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83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</w:tblGrid>
      <w:tr w:rsidR="001C0930" w:rsidRPr="00AA0918" w14:paraId="3A56D997" w14:textId="77777777" w:rsidTr="001C0930">
        <w:tc>
          <w:tcPr>
            <w:tcW w:w="8359" w:type="dxa"/>
            <w:shd w:val="clear" w:color="auto" w:fill="auto"/>
          </w:tcPr>
          <w:p w14:paraId="392BAAC5" w14:textId="77777777" w:rsidR="001C0930" w:rsidRPr="00AA0918" w:rsidRDefault="001C0930" w:rsidP="001C0930">
            <w:pPr>
              <w:widowControl w:val="0"/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0" w:name="_Toc489447190"/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№_______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 договору №__________от_______ 20___</w:t>
            </w:r>
          </w:p>
          <w:p w14:paraId="5B4327B3" w14:textId="77777777" w:rsidR="001C0930" w:rsidRPr="00AA0918" w:rsidRDefault="001C0930" w:rsidP="001C0930">
            <w:pPr>
              <w:widowControl w:val="0"/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C0930" w:rsidRPr="007844DE" w14:paraId="0E5873AB" w14:textId="77777777" w:rsidTr="001C0930">
        <w:tc>
          <w:tcPr>
            <w:tcW w:w="8359" w:type="dxa"/>
            <w:shd w:val="clear" w:color="auto" w:fill="auto"/>
          </w:tcPr>
          <w:p w14:paraId="30E64E59" w14:textId="77777777" w:rsidR="001C0930" w:rsidRPr="00AA0918" w:rsidRDefault="001C0930" w:rsidP="00AA091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МИНИМАЛЬНЫЕ ТРЕБОВАНИЯ К ПОДРЯДЧИКАМ В ОБЛАСТИ ОХРАНЫ ТРУДА, ПРОМЫШЛЕННОЙ БЕЗОПАСНОСТИ И ОХРАНЫ ОКРУЖАЮЩЕЙ СРЕДЫ</w:t>
            </w:r>
          </w:p>
        </w:tc>
      </w:tr>
      <w:tr w:rsidR="001C0930" w:rsidRPr="00AA0918" w14:paraId="0548366E" w14:textId="77777777" w:rsidTr="001C0930">
        <w:tc>
          <w:tcPr>
            <w:tcW w:w="8359" w:type="dxa"/>
            <w:shd w:val="clear" w:color="auto" w:fill="auto"/>
          </w:tcPr>
          <w:p w14:paraId="725A1799" w14:textId="77777777" w:rsidR="001C0930" w:rsidRPr="00AA0918" w:rsidRDefault="001C0930" w:rsidP="00BB53E0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ВВЕДЕНИЕ</w:t>
            </w:r>
          </w:p>
        </w:tc>
      </w:tr>
      <w:tr w:rsidR="001C0930" w:rsidRPr="007844DE" w14:paraId="0AEB8039" w14:textId="77777777" w:rsidTr="001C0930">
        <w:tc>
          <w:tcPr>
            <w:tcW w:w="8359" w:type="dxa"/>
            <w:shd w:val="clear" w:color="auto" w:fill="auto"/>
          </w:tcPr>
          <w:p w14:paraId="3E5CD887" w14:textId="3B15FDB1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Соглашаясь с настоящим Приложением к Договору, Подрядчик обязуется соблюдать нормы действующего законодательства РФ, включая законодательство о промышленной и пожарной безопасности, о недрах, об охране окружающей среды, о природных и минеральных ресурсах, иные законы и нормативные акты, действующие на территории выполнения Работ, а также внутренние нормативные документы и стандарты Компании, включая настоящие минимальные требования. </w:t>
            </w:r>
          </w:p>
        </w:tc>
      </w:tr>
      <w:tr w:rsidR="001C0930" w:rsidRPr="00AA0918" w14:paraId="09EB1CCD" w14:textId="77777777" w:rsidTr="001C0930">
        <w:tc>
          <w:tcPr>
            <w:tcW w:w="8359" w:type="dxa"/>
            <w:shd w:val="clear" w:color="auto" w:fill="auto"/>
          </w:tcPr>
          <w:p w14:paraId="07A2C1A2" w14:textId="77777777" w:rsidR="001C0930" w:rsidRPr="00AA0918" w:rsidRDefault="001C0930" w:rsidP="001C093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 ОБЩИЕ ПОЛОЖЕНИЯ</w:t>
            </w:r>
          </w:p>
        </w:tc>
      </w:tr>
      <w:tr w:rsidR="001C0930" w:rsidRPr="007844DE" w14:paraId="2D6313D9" w14:textId="77777777" w:rsidTr="001C0930">
        <w:tc>
          <w:tcPr>
            <w:tcW w:w="8359" w:type="dxa"/>
            <w:shd w:val="clear" w:color="auto" w:fill="auto"/>
          </w:tcPr>
          <w:p w14:paraId="1BBC99C0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1.1. Настоящее Приложение регламентирует вопросы взаимодействия Компании и  Подрядчика</w:t>
            </w:r>
            <w:r w:rsidRPr="00AA0918" w:rsidDel="006659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области охраны труда, пожарной безопасности, промышленной безопасности, охраны окружающей среды,  пожарной безопасности и безопасности дорожного движения  (далее - ОТ, ПБ и ООС) при выполнении работ, либо оказании услуг низкой степени риска (далее по тексту – Работы).</w:t>
            </w:r>
          </w:p>
        </w:tc>
      </w:tr>
      <w:tr w:rsidR="001C0930" w:rsidRPr="007844DE" w14:paraId="28029037" w14:textId="77777777" w:rsidTr="001C0930">
        <w:tc>
          <w:tcPr>
            <w:tcW w:w="8359" w:type="dxa"/>
            <w:shd w:val="clear" w:color="auto" w:fill="auto"/>
          </w:tcPr>
          <w:p w14:paraId="4CFD2F0B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1.2 В целях настоящего Приложения контрагент Компании по Договору именуется «Подрядчик».</w:t>
            </w:r>
          </w:p>
        </w:tc>
      </w:tr>
      <w:tr w:rsidR="001C0930" w:rsidRPr="007844DE" w14:paraId="4E4B5AB9" w14:textId="77777777" w:rsidTr="001C0930">
        <w:tc>
          <w:tcPr>
            <w:tcW w:w="8359" w:type="dxa"/>
            <w:shd w:val="clear" w:color="auto" w:fill="auto"/>
          </w:tcPr>
          <w:p w14:paraId="056351F2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1.3 Под термином «работник Подрядчика» (как в единственном, так и множественном числе) в настоящем Приложении понимаются работники Подрядчика, т.е. физические лица, привлеченные Подрядчиком по гражданско-правовым договорам, а также привлеченные Подрядчиком субподрядные организации для выполнения Работ по Договору (Cубподрядчики). </w:t>
            </w:r>
          </w:p>
        </w:tc>
      </w:tr>
      <w:tr w:rsidR="001C0930" w:rsidRPr="007844DE" w14:paraId="4144D77F" w14:textId="77777777" w:rsidTr="001C0930">
        <w:tc>
          <w:tcPr>
            <w:tcW w:w="8359" w:type="dxa"/>
            <w:shd w:val="clear" w:color="auto" w:fill="auto"/>
          </w:tcPr>
          <w:p w14:paraId="3BE452AF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1.4. Требования настоящего Приложения распространяются на персонал Подрядчика, а также на автотранспортные средства (далее – АТС) и специальную технику (далее – СТ), оборудование, механизмы, инструменты, оснастку и иные ресурсы Подрядчика</w:t>
            </w:r>
            <w:r w:rsidRPr="00AA0918" w:rsidDel="00F31F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в целях выполнения обязательств по Договору.</w:t>
            </w:r>
          </w:p>
        </w:tc>
      </w:tr>
      <w:tr w:rsidR="001C0930" w:rsidRPr="007844DE" w14:paraId="28B8F9BD" w14:textId="77777777" w:rsidTr="001C0930">
        <w:tc>
          <w:tcPr>
            <w:tcW w:w="8359" w:type="dxa"/>
            <w:shd w:val="clear" w:color="auto" w:fill="auto"/>
          </w:tcPr>
          <w:p w14:paraId="090BE766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1.5. Соблюдение требований настоящего Приложения не освобождает  Подрядчика</w:t>
            </w:r>
            <w:r w:rsidRPr="00AA0918" w:rsidDel="00F31F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ответственности по обеспечению необходимого уровня собственной безопасности, и не должно толковаться как ограничивающие обязательства  Подрядчика</w:t>
            </w:r>
            <w:r w:rsidRPr="00AA0918" w:rsidDel="00F31F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поддержанию безопасной обстановки на объекте и безопасного уровня предоставления услуг.</w:t>
            </w:r>
          </w:p>
        </w:tc>
      </w:tr>
      <w:tr w:rsidR="001C0930" w:rsidRPr="007844DE" w14:paraId="65404216" w14:textId="77777777" w:rsidTr="001C0930">
        <w:tc>
          <w:tcPr>
            <w:tcW w:w="8359" w:type="dxa"/>
            <w:shd w:val="clear" w:color="auto" w:fill="auto"/>
          </w:tcPr>
          <w:p w14:paraId="5B519EA7" w14:textId="77777777" w:rsidR="001C0930" w:rsidRPr="00AA0918" w:rsidRDefault="001C0930" w:rsidP="001C093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b/>
                <w:kern w:val="32"/>
                <w:sz w:val="20"/>
                <w:szCs w:val="20"/>
                <w:lang w:val="ru-RU" w:eastAsia="x-none"/>
              </w:rPr>
              <w:t>2. СИСТЕМА УПРАВЛЕНИЯ ОТ, ПБ И ООС и СОБЛЮДЕНИЕ ТРЕБОВАНИЙ</w:t>
            </w:r>
          </w:p>
        </w:tc>
      </w:tr>
      <w:tr w:rsidR="001C0930" w:rsidRPr="007844DE" w14:paraId="041D7B66" w14:textId="77777777" w:rsidTr="001C0930">
        <w:tc>
          <w:tcPr>
            <w:tcW w:w="8359" w:type="dxa"/>
            <w:shd w:val="clear" w:color="auto" w:fill="auto"/>
          </w:tcPr>
          <w:p w14:paraId="6D342287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2.1. Все работники  Подрядчика</w:t>
            </w:r>
            <w:r w:rsidRPr="00AA0918" w:rsidDel="00F31F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и Субподрядчика должны быть ознакомлены и обязаны придерживаться  предоставляемых  Компанией Заявления о Политике в области ОТ, ПБ и ООС и Заявления о политике в области обеспечения безопасности дорожного движения.</w:t>
            </w:r>
            <w:r w:rsidRPr="00AA0918" w:rsidDel="004D2C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1C0930" w:rsidRPr="007844DE" w14:paraId="606049CD" w14:textId="77777777" w:rsidTr="001C0930">
        <w:tc>
          <w:tcPr>
            <w:tcW w:w="8359" w:type="dxa"/>
            <w:shd w:val="clear" w:color="auto" w:fill="auto"/>
          </w:tcPr>
          <w:p w14:paraId="7A13B053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2.2. Приоритетом каждого работника Подрядчика</w:t>
            </w:r>
            <w:r w:rsidRPr="00AA0918" w:rsidDel="00F31F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и Субподрядчика</w:t>
            </w:r>
            <w:r w:rsidRPr="00AA0918" w:rsidDel="00F31F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должна быть собственная безопасность, а также жизнь и здоровье других работников. Работник  Подрядчика</w:t>
            </w:r>
            <w:r w:rsidRPr="00AA0918" w:rsidDel="00F31F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может обратиться к сотрудникам службы ОТ, ПБ и ООС Компании за консультацией либо с предложением.</w:t>
            </w:r>
          </w:p>
        </w:tc>
      </w:tr>
      <w:tr w:rsidR="001C0930" w:rsidRPr="007844DE" w14:paraId="63370126" w14:textId="77777777" w:rsidTr="001C0930">
        <w:tc>
          <w:tcPr>
            <w:tcW w:w="8359" w:type="dxa"/>
            <w:shd w:val="clear" w:color="auto" w:fill="auto"/>
          </w:tcPr>
          <w:p w14:paraId="68FC1BCE" w14:textId="053A42A2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2.3. Руководители Подрядчика</w:t>
            </w:r>
            <w:r w:rsidRPr="00AA0918" w:rsidDel="00E74F1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должны демонстрировать лидерство и приверженность Политике по ОТ, ПБ и ООС посредством регулярного и активного учас</w:t>
            </w:r>
            <w:r w:rsidR="007844D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тия в управлении ОТ, ПБ и ООС, </w:t>
            </w:r>
            <w:bookmarkStart w:id="1" w:name="_GoBack"/>
            <w:bookmarkEnd w:id="1"/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посредством регулярного и активного участия в обсуждении и решении вопросов, касающихся соблюдения требований ОТ, ПБ и ООС, включая:</w:t>
            </w:r>
          </w:p>
          <w:p w14:paraId="2AC3A1FA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- регулярное посещение объектов;</w:t>
            </w:r>
          </w:p>
          <w:p w14:paraId="2E29BC21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- поддержание открытого диалога с работниками;</w:t>
            </w:r>
          </w:p>
          <w:p w14:paraId="1222FC55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- выделение квалифицированных людских ресурсов в количестве, достаточном для выполнения условий Договора.</w:t>
            </w:r>
          </w:p>
        </w:tc>
      </w:tr>
      <w:tr w:rsidR="001C0930" w:rsidRPr="007844DE" w14:paraId="74CF5853" w14:textId="77777777" w:rsidTr="001C0930">
        <w:tc>
          <w:tcPr>
            <w:tcW w:w="8359" w:type="dxa"/>
            <w:shd w:val="clear" w:color="auto" w:fill="auto"/>
          </w:tcPr>
          <w:p w14:paraId="5033F874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2.4.  Подрядчик</w:t>
            </w:r>
            <w:r w:rsidRPr="00AA0918" w:rsidDel="00E74F1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предъявляет к Субподрядчикам</w:t>
            </w:r>
            <w:r w:rsidRPr="00AA0918" w:rsidDel="00E74F1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требования в области ОТ, ПБ и ООС не меньшие, чем указанные в настоящем документе, путем их включения в договоры субподряда. </w:t>
            </w:r>
          </w:p>
        </w:tc>
      </w:tr>
      <w:tr w:rsidR="001C0930" w:rsidRPr="007844DE" w14:paraId="28D6C99C" w14:textId="77777777" w:rsidTr="001C0930">
        <w:tc>
          <w:tcPr>
            <w:tcW w:w="8359" w:type="dxa"/>
            <w:shd w:val="clear" w:color="auto" w:fill="auto"/>
          </w:tcPr>
          <w:p w14:paraId="517C4E5B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2.5 Ответственность за ненадлежащее исполнение обязательств Субподрядчиками полностью возлагается на Подрядчика. </w:t>
            </w:r>
          </w:p>
        </w:tc>
      </w:tr>
      <w:tr w:rsidR="001C0930" w:rsidRPr="007844DE" w14:paraId="6DB2A704" w14:textId="77777777" w:rsidTr="001C0930">
        <w:tc>
          <w:tcPr>
            <w:tcW w:w="8359" w:type="dxa"/>
            <w:shd w:val="clear" w:color="auto" w:fill="auto"/>
          </w:tcPr>
          <w:p w14:paraId="53012343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2.6. До заключения Договора Компания информирует  Подрядчика</w:t>
            </w:r>
            <w:r w:rsidRPr="00AA0918" w:rsidDel="006C57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 действующих в Компании требованиях в области ОТ, ПБ и ООС, о внедренной в Компании системе управления охраной труда, промышленной безопасностью и охраной окружающей среды (направляет ссылку, где размещаются копии внутренних нормативных актов, стандартов, ВРД, инструкций и др. </w:t>
            </w:r>
            <w:hyperlink r:id="rId10" w:history="1"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http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www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cpc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ru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RU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tenders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Pages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HSEDocuments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aspx</w:t>
              </w:r>
            </w:hyperlink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). </w:t>
            </w:r>
            <w:r w:rsidRPr="00AA0918">
              <w:rPr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Перечень внутренних нормативных документов Компании может быть дополнен, а их требования изменяться, о чем Подрядчик письменно извещается Компанией.  При необходимости, работники Подрядчика должны пройти дополнительные инструктажи и проверку знаний ключевых требований внутренних нормативных актов Компании по ОТ, ПБ и ООС перед получением допуска на объект в подразделении ОТ, ПБ и ООС Компании. Обучающие материалы внутренних требований по ОТ, ПБ и ООС  Компании размещены по ссылке: </w:t>
            </w:r>
            <w:hyperlink r:id="rId11" w:history="1"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https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ktkr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Contractor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olimpoks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ru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</w:hyperlink>
            <w:r w:rsidRPr="00AA0918">
              <w:rPr>
                <w:rStyle w:val="ae"/>
                <w:sz w:val="20"/>
                <w:szCs w:val="20"/>
                <w:lang w:val="ru-RU"/>
              </w:rPr>
              <w:t>.</w:t>
            </w:r>
          </w:p>
        </w:tc>
      </w:tr>
      <w:tr w:rsidR="001C0930" w:rsidRPr="007844DE" w14:paraId="1068B4B8" w14:textId="77777777" w:rsidTr="001C0930">
        <w:tc>
          <w:tcPr>
            <w:tcW w:w="8359" w:type="dxa"/>
            <w:shd w:val="clear" w:color="auto" w:fill="auto"/>
          </w:tcPr>
          <w:p w14:paraId="79BE30F2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2.7 Подрядчик обязуется соблюдать требования локальных нормативных актов Компании в области ОТ, ПБ и ООС либо обязан предьявить доказательства применения своих равнозначных требований. Подрядчик по запросу Компании обеспечивает уполномоченным представителям  Компании доступ  к любому оборудованию, используемому Подрядчиком при выполнении Работ по Договору, АТС и СТ, работникам Подрядчика, материалам и документации уполномоченным представителям Компании для инспектирования с целью того, чтобы Компания могла:</w:t>
            </w:r>
          </w:p>
        </w:tc>
      </w:tr>
      <w:tr w:rsidR="001C0930" w:rsidRPr="007844DE" w14:paraId="6F9C4D6C" w14:textId="77777777" w:rsidTr="001C0930">
        <w:tc>
          <w:tcPr>
            <w:tcW w:w="8359" w:type="dxa"/>
            <w:shd w:val="clear" w:color="auto" w:fill="auto"/>
          </w:tcPr>
          <w:p w14:paraId="1BE9B39D" w14:textId="77777777" w:rsidR="001C0930" w:rsidRPr="00AA0918" w:rsidRDefault="001C0930" w:rsidP="00AA0918">
            <w:pPr>
              <w:pStyle w:val="af4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left="29" w:firstLine="33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убедиться в соблюдении Подрядчиком требований Компании, а также законодательства РФ в области ОТ, ПБ и ООС; </w:t>
            </w:r>
          </w:p>
        </w:tc>
      </w:tr>
      <w:tr w:rsidR="001C0930" w:rsidRPr="007844DE" w14:paraId="415A786B" w14:textId="77777777" w:rsidTr="001C0930">
        <w:tc>
          <w:tcPr>
            <w:tcW w:w="8359" w:type="dxa"/>
            <w:shd w:val="clear" w:color="auto" w:fill="auto"/>
          </w:tcPr>
          <w:p w14:paraId="5A531BB3" w14:textId="77777777" w:rsidR="001C0930" w:rsidRPr="00AA0918" w:rsidRDefault="001C0930" w:rsidP="00AA0918">
            <w:pPr>
              <w:pStyle w:val="af4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left="29" w:firstLine="33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провести при необходимости независимое расследование любой аварии и/или инцидента, связанных с выполнением ПОДРЯДЧИКОМ Работ по договору на объектах КОМПАНИИ, а также расследование любого дорожно-транспортного происшествия, произошедшего с АТС и СТ, используемого Подрядчиком в рамках договора с Компанией.</w:t>
            </w:r>
          </w:p>
        </w:tc>
      </w:tr>
      <w:tr w:rsidR="001C0930" w:rsidRPr="007844DE" w14:paraId="634DAD35" w14:textId="77777777" w:rsidTr="001C0930">
        <w:tc>
          <w:tcPr>
            <w:tcW w:w="8359" w:type="dxa"/>
            <w:shd w:val="clear" w:color="auto" w:fill="auto"/>
          </w:tcPr>
          <w:p w14:paraId="46CA8B45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2.8. Подрядчик обязуется не допускать присутствие лиц, АТС и СТ, оборудования, механизмов, инструментов, оснастки, химических веществ, не связанных с непосредственным выполнением работ на объектах Компании (если иное не оговорено договором, либо другим письменным соглашением).</w:t>
            </w:r>
          </w:p>
        </w:tc>
      </w:tr>
      <w:tr w:rsidR="001C0930" w:rsidRPr="007844DE" w14:paraId="6CE30DF7" w14:textId="77777777" w:rsidTr="001C0930">
        <w:tc>
          <w:tcPr>
            <w:tcW w:w="8359" w:type="dxa"/>
            <w:shd w:val="clear" w:color="auto" w:fill="auto"/>
          </w:tcPr>
          <w:p w14:paraId="35FAAD9C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2.9. Курение разрешается только в специально отведенных обозначенных местах.</w:t>
            </w:r>
          </w:p>
        </w:tc>
      </w:tr>
      <w:tr w:rsidR="001C0930" w:rsidRPr="007844DE" w14:paraId="36E8F9D2" w14:textId="77777777" w:rsidTr="001C0930">
        <w:tc>
          <w:tcPr>
            <w:tcW w:w="8359" w:type="dxa"/>
            <w:shd w:val="clear" w:color="auto" w:fill="auto"/>
          </w:tcPr>
          <w:p w14:paraId="5D9BA3D5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2.10. Для использования видео- и фотоаппаратуры  на территории объектов Компании требуется получение предварительного письменного разрешения Регионального менеджера Компании, а также обеспечение выполнения дополнительных мер безопасности, в том числе на применение фотовспышки, либо иных устройств дополнительного освещения.</w:t>
            </w:r>
          </w:p>
        </w:tc>
      </w:tr>
      <w:tr w:rsidR="001C0930" w:rsidRPr="007844DE" w14:paraId="71F2B057" w14:textId="77777777" w:rsidTr="001C0930">
        <w:tc>
          <w:tcPr>
            <w:tcW w:w="8359" w:type="dxa"/>
            <w:shd w:val="clear" w:color="auto" w:fill="auto"/>
          </w:tcPr>
          <w:p w14:paraId="22C4C628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2.11. На территории взрыво-пожароопасных производственных объектов Компании (нефтеперекачивающие станции, охранная зона Резервуарный парк Морского Терминала, Береговые сооружения Морского Терминала, автоматические газораспределительные станции) пользование мобильными телефонами и аналогичными устройствами запрещается (мобильные телефоны и аналогичные устройства должны быть выключены).</w:t>
            </w:r>
          </w:p>
        </w:tc>
      </w:tr>
      <w:tr w:rsidR="001C0930" w:rsidRPr="007844DE" w14:paraId="40E9D49C" w14:textId="77777777" w:rsidTr="001C0930">
        <w:tc>
          <w:tcPr>
            <w:tcW w:w="8359" w:type="dxa"/>
            <w:shd w:val="clear" w:color="auto" w:fill="auto"/>
          </w:tcPr>
          <w:p w14:paraId="0663E236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2.12. На объектах Компании запрещено ношение и хранение огнестрельного или иного вида оружия, а также боеприпасов и взрывчатых веществ. Лица, имеющие при себе огнестрельное или иной вид оружия, а также боеприпасы и взрывчатые вещества, подлежат немедленному удалению с места выполнения работ с последующим уведомлением соответствующих государственных органов. В дальнейшем данные лица не будут допускаться на объекты Компании.</w:t>
            </w:r>
          </w:p>
        </w:tc>
      </w:tr>
      <w:tr w:rsidR="001C0930" w:rsidRPr="007844DE" w14:paraId="1C0124C6" w14:textId="77777777" w:rsidTr="001C0930">
        <w:tc>
          <w:tcPr>
            <w:tcW w:w="8359" w:type="dxa"/>
            <w:shd w:val="clear" w:color="auto" w:fill="auto"/>
          </w:tcPr>
          <w:p w14:paraId="658E37D7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2.13. Подрядчик обязан обеспечить и содержать в надлежащем состоянии все предупредительные знаки, сигнальные огни, защитные ограждения, крепления, барьеры, поручни, включая безопасный доступ (леса, лестницы и т.п.).</w:t>
            </w:r>
          </w:p>
        </w:tc>
      </w:tr>
      <w:tr w:rsidR="001C0930" w:rsidRPr="007844DE" w14:paraId="773BEA1C" w14:textId="77777777" w:rsidTr="001C0930">
        <w:tc>
          <w:tcPr>
            <w:tcW w:w="8359" w:type="dxa"/>
            <w:shd w:val="clear" w:color="auto" w:fill="auto"/>
          </w:tcPr>
          <w:p w14:paraId="72EC8875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2.14. В зависимости от вида выполняемых Работ Компания передает Подрядчику следующие инструкции по организации работ повышенной опасности:</w:t>
            </w:r>
          </w:p>
        </w:tc>
      </w:tr>
      <w:tr w:rsidR="001C0930" w:rsidRPr="007844DE" w14:paraId="6C73A58D" w14:textId="77777777" w:rsidTr="001C0930">
        <w:tc>
          <w:tcPr>
            <w:tcW w:w="8359" w:type="dxa"/>
            <w:shd w:val="clear" w:color="auto" w:fill="auto"/>
          </w:tcPr>
          <w:p w14:paraId="50912CE1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171" w:hanging="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«Заявление о Политике в области охраны труда, промышленной безопасности и охраны окружающей среды АО «КТК-Р»; </w:t>
            </w:r>
          </w:p>
        </w:tc>
      </w:tr>
      <w:tr w:rsidR="001C0930" w:rsidRPr="007844DE" w14:paraId="2985573E" w14:textId="77777777" w:rsidTr="001C0930">
        <w:tc>
          <w:tcPr>
            <w:tcW w:w="8359" w:type="dxa"/>
            <w:shd w:val="clear" w:color="auto" w:fill="auto"/>
          </w:tcPr>
          <w:p w14:paraId="2BA30F0E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171" w:hanging="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«Заявление о Политике в области обеспечения безопасности дорожного движения АО «КТК-Р»;</w:t>
            </w:r>
          </w:p>
        </w:tc>
      </w:tr>
      <w:tr w:rsidR="001C0930" w:rsidRPr="007844DE" w14:paraId="2ABB7A63" w14:textId="77777777" w:rsidTr="001C0930">
        <w:tc>
          <w:tcPr>
            <w:tcW w:w="8359" w:type="dxa"/>
            <w:shd w:val="clear" w:color="auto" w:fill="auto"/>
          </w:tcPr>
          <w:p w14:paraId="7B70A01D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171" w:hanging="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«Процедура внедрения Жизненно Важных Правил на объектах КТК»;</w:t>
            </w:r>
            <w:r w:rsidRPr="00AA0918" w:rsidDel="00FD02F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C0930" w:rsidRPr="00AA0918" w14:paraId="0B3CDBBD" w14:textId="77777777" w:rsidTr="001C0930">
        <w:tc>
          <w:tcPr>
            <w:tcW w:w="8359" w:type="dxa"/>
            <w:shd w:val="clear" w:color="auto" w:fill="auto"/>
          </w:tcPr>
          <w:p w14:paraId="7552F98F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171" w:hanging="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«План Управления ОТ, ПБ и ООС. Программа устранения узких мест»;</w:t>
            </w:r>
          </w:p>
        </w:tc>
      </w:tr>
      <w:tr w:rsidR="001C0930" w:rsidRPr="007844DE" w14:paraId="3434BE52" w14:textId="77777777" w:rsidTr="001C0930">
        <w:tc>
          <w:tcPr>
            <w:tcW w:w="8359" w:type="dxa"/>
            <w:shd w:val="clear" w:color="auto" w:fill="auto"/>
          </w:tcPr>
          <w:p w14:paraId="38C68DA5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171" w:hanging="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«Процедура по организации и проведению огневых, газоопасных, ремонтных, земляных и других работ повышенной опасности с оформлением нарядов-допусков на их подготовку и проведение».</w:t>
            </w:r>
          </w:p>
        </w:tc>
      </w:tr>
      <w:tr w:rsidR="001C0930" w:rsidRPr="007844DE" w14:paraId="5C9B2901" w14:textId="77777777" w:rsidTr="001C0930">
        <w:tc>
          <w:tcPr>
            <w:tcW w:w="8359" w:type="dxa"/>
            <w:shd w:val="clear" w:color="auto" w:fill="auto"/>
          </w:tcPr>
          <w:p w14:paraId="66761F49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«Положение о системе блокировки и маркировки (LOTO)»;</w:t>
            </w:r>
          </w:p>
        </w:tc>
      </w:tr>
      <w:tr w:rsidR="001C0930" w:rsidRPr="007844DE" w14:paraId="3B9197C3" w14:textId="77777777" w:rsidTr="001C0930">
        <w:tc>
          <w:tcPr>
            <w:tcW w:w="8359" w:type="dxa"/>
            <w:shd w:val="clear" w:color="auto" w:fill="auto"/>
          </w:tcPr>
          <w:p w14:paraId="4781045F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«Инструкция № 104 по организации контроля воздушной среды на объектах КТК»; </w:t>
            </w:r>
          </w:p>
        </w:tc>
      </w:tr>
      <w:tr w:rsidR="001C0930" w:rsidRPr="007844DE" w14:paraId="24A0A9F8" w14:textId="77777777" w:rsidTr="001C0930">
        <w:tc>
          <w:tcPr>
            <w:tcW w:w="8359" w:type="dxa"/>
            <w:shd w:val="clear" w:color="auto" w:fill="auto"/>
          </w:tcPr>
          <w:p w14:paraId="5B77F937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«Инструкция № 105 по организации безопасного проведения огневых работ на взрывопожароопасных объектах КТК»;</w:t>
            </w:r>
          </w:p>
        </w:tc>
      </w:tr>
      <w:tr w:rsidR="001C0930" w:rsidRPr="007844DE" w14:paraId="5B870F39" w14:textId="77777777" w:rsidTr="001C0930">
        <w:tc>
          <w:tcPr>
            <w:tcW w:w="8359" w:type="dxa"/>
            <w:shd w:val="clear" w:color="auto" w:fill="auto"/>
          </w:tcPr>
          <w:p w14:paraId="42A553A7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«Инструкция № 106 по организации безопасного проведения работ с применением грузоподъемных кранов на объектах КТК»;</w:t>
            </w:r>
          </w:p>
        </w:tc>
      </w:tr>
      <w:tr w:rsidR="001C0930" w:rsidRPr="007844DE" w14:paraId="65B706AE" w14:textId="77777777" w:rsidTr="001C0930">
        <w:tc>
          <w:tcPr>
            <w:tcW w:w="8359" w:type="dxa"/>
            <w:shd w:val="clear" w:color="auto" w:fill="auto"/>
          </w:tcPr>
          <w:p w14:paraId="675FEA93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«Инструкция № 107 по организации безопасного проведения земляных работ на объектах КТК»; </w:t>
            </w:r>
          </w:p>
        </w:tc>
      </w:tr>
      <w:tr w:rsidR="001C0930" w:rsidRPr="007844DE" w14:paraId="398D64D7" w14:textId="77777777" w:rsidTr="001C0930">
        <w:tc>
          <w:tcPr>
            <w:tcW w:w="8359" w:type="dxa"/>
            <w:shd w:val="clear" w:color="auto" w:fill="auto"/>
          </w:tcPr>
          <w:p w14:paraId="39883606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«Инструкция №108 по организации безопасного проведения газоопасных работ на объектах КТК»; </w:t>
            </w:r>
          </w:p>
        </w:tc>
      </w:tr>
      <w:tr w:rsidR="001C0930" w:rsidRPr="007844DE" w14:paraId="55FFB3D9" w14:textId="77777777" w:rsidTr="001C0930">
        <w:tc>
          <w:tcPr>
            <w:tcW w:w="8359" w:type="dxa"/>
            <w:shd w:val="clear" w:color="auto" w:fill="auto"/>
          </w:tcPr>
          <w:p w14:paraId="00624BB9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ВРД «Правила пожарной безопасности при эксплуатации нефтепроводной системы КТК».</w:t>
            </w:r>
          </w:p>
        </w:tc>
      </w:tr>
      <w:tr w:rsidR="001C0930" w:rsidRPr="007844DE" w14:paraId="13DEB0BF" w14:textId="77777777" w:rsidTr="001C0930">
        <w:tc>
          <w:tcPr>
            <w:tcW w:w="8359" w:type="dxa"/>
            <w:shd w:val="clear" w:color="auto" w:fill="auto"/>
          </w:tcPr>
          <w:p w14:paraId="4DA37C27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Кроме того, Компания направляет Подрядчику следующие локальные нормативные акты Компании:</w:t>
            </w:r>
          </w:p>
        </w:tc>
      </w:tr>
      <w:tr w:rsidR="001C0930" w:rsidRPr="007844DE" w14:paraId="70CDFFCB" w14:textId="77777777" w:rsidTr="001C0930">
        <w:tc>
          <w:tcPr>
            <w:tcW w:w="8359" w:type="dxa"/>
            <w:shd w:val="clear" w:color="auto" w:fill="auto"/>
          </w:tcPr>
          <w:p w14:paraId="612F5B4A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171" w:hanging="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СТП КТК 04.06.2022 «Порядок учета и  расследования происшествий»;»;</w:t>
            </w:r>
            <w:r w:rsidRPr="00AA0918" w:rsidDel="00FD02F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C0930" w:rsidRPr="007844DE" w14:paraId="53AB5418" w14:textId="77777777" w:rsidTr="001C0930">
        <w:tc>
          <w:tcPr>
            <w:tcW w:w="8359" w:type="dxa"/>
            <w:shd w:val="clear" w:color="auto" w:fill="auto"/>
          </w:tcPr>
          <w:p w14:paraId="29DB0DC0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171" w:hanging="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Стандарт КОМПАНИИ «Требования к спецодежде, спецобуви и другим средствам индивидуальной защиты работников АО КТК-Р»:</w:t>
            </w:r>
          </w:p>
        </w:tc>
      </w:tr>
      <w:tr w:rsidR="001C0930" w:rsidRPr="007844DE" w14:paraId="3AECC4FE" w14:textId="77777777" w:rsidTr="001C0930">
        <w:tc>
          <w:tcPr>
            <w:tcW w:w="8359" w:type="dxa"/>
            <w:shd w:val="clear" w:color="auto" w:fill="auto"/>
          </w:tcPr>
          <w:p w14:paraId="6EC5F249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«Процедура наблюдения за условиями труда и безопасным ведением работ;</w:t>
            </w:r>
          </w:p>
        </w:tc>
      </w:tr>
      <w:tr w:rsidR="001C0930" w:rsidRPr="007844DE" w14:paraId="588CC8B4" w14:textId="77777777" w:rsidTr="001C0930">
        <w:tc>
          <w:tcPr>
            <w:tcW w:w="8359" w:type="dxa"/>
            <w:shd w:val="clear" w:color="auto" w:fill="auto"/>
          </w:tcPr>
          <w:p w14:paraId="284E2276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Положение по обеспечению безопасной эксплуатации автотранспортных средств АО «КТК-Р» СТП КТК 54.10.2021;</w:t>
            </w:r>
          </w:p>
        </w:tc>
      </w:tr>
      <w:tr w:rsidR="001C0930" w:rsidRPr="007844DE" w14:paraId="146BA5EE" w14:textId="77777777" w:rsidTr="001C0930">
        <w:tc>
          <w:tcPr>
            <w:tcW w:w="8359" w:type="dxa"/>
            <w:shd w:val="clear" w:color="auto" w:fill="auto"/>
          </w:tcPr>
          <w:p w14:paraId="2BFC984E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Регламент организации производства работ в охранной зоне нефтепровода;</w:t>
            </w:r>
          </w:p>
        </w:tc>
      </w:tr>
      <w:tr w:rsidR="001C0930" w:rsidRPr="007844DE" w14:paraId="47AC4A6D" w14:textId="77777777" w:rsidTr="001C0930">
        <w:tc>
          <w:tcPr>
            <w:tcW w:w="8359" w:type="dxa"/>
            <w:shd w:val="clear" w:color="auto" w:fill="auto"/>
          </w:tcPr>
          <w:p w14:paraId="00C95AC8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Стандарт КТК по отчетности в области ОТ, ПБ и ООС</w:t>
            </w:r>
          </w:p>
        </w:tc>
      </w:tr>
      <w:tr w:rsidR="001C0930" w:rsidRPr="007844DE" w14:paraId="78B0D1C9" w14:textId="77777777" w:rsidTr="001C0930">
        <w:tc>
          <w:tcPr>
            <w:tcW w:w="8359" w:type="dxa"/>
            <w:shd w:val="clear" w:color="auto" w:fill="auto"/>
          </w:tcPr>
          <w:p w14:paraId="37B0120A" w14:textId="77777777" w:rsidR="001C0930" w:rsidRPr="00AA0918" w:rsidRDefault="007844DE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12" w:history="1">
              <w:r w:rsidR="001C0930" w:rsidRPr="00AA0918">
                <w:rPr>
                  <w:rFonts w:ascii="Times New Roman" w:hAnsi="Times New Roman"/>
                  <w:sz w:val="20"/>
                  <w:szCs w:val="20"/>
                  <w:lang w:val="ru-RU"/>
                </w:rPr>
                <w:t>Процедура управления индивидуальной ответственностью в области ОТ, ПБ и ООС</w:t>
              </w:r>
            </w:hyperlink>
            <w:r w:rsidR="001C0930" w:rsidRPr="00AA0918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1C0930" w:rsidRPr="007844DE" w14:paraId="1C04DDD5" w14:textId="77777777" w:rsidTr="001C0930">
        <w:tc>
          <w:tcPr>
            <w:tcW w:w="8359" w:type="dxa"/>
            <w:shd w:val="clear" w:color="auto" w:fill="auto"/>
          </w:tcPr>
          <w:p w14:paraId="326D0927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Руководство  для Подрядчиков по составлению плана ОТ, ПБ и ООС</w:t>
            </w:r>
          </w:p>
        </w:tc>
      </w:tr>
      <w:tr w:rsidR="001C0930" w:rsidRPr="007844DE" w14:paraId="1829FC2F" w14:textId="77777777" w:rsidTr="001C0930">
        <w:tc>
          <w:tcPr>
            <w:tcW w:w="8359" w:type="dxa"/>
            <w:shd w:val="clear" w:color="auto" w:fill="auto"/>
          </w:tcPr>
          <w:p w14:paraId="01BF04DB" w14:textId="77777777" w:rsidR="001C0930" w:rsidRPr="00AA0918" w:rsidRDefault="007844DE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13" w:tgtFrame="_self" w:history="1">
              <w:r w:rsidR="001C0930" w:rsidRPr="00AA0918">
                <w:rPr>
                  <w:rFonts w:ascii="Times New Roman" w:hAnsi="Times New Roman"/>
                  <w:sz w:val="20"/>
                  <w:szCs w:val="20"/>
                  <w:lang w:val="ru-RU"/>
                </w:rPr>
                <w:t>Глоссарий терминов и определений в области ОТ, ПБ и ООС</w:t>
              </w:r>
            </w:hyperlink>
          </w:p>
        </w:tc>
      </w:tr>
      <w:tr w:rsidR="001C0930" w:rsidRPr="00AA0918" w14:paraId="5DE93059" w14:textId="77777777" w:rsidTr="001C0930">
        <w:tc>
          <w:tcPr>
            <w:tcW w:w="8359" w:type="dxa"/>
            <w:shd w:val="clear" w:color="auto" w:fill="auto"/>
          </w:tcPr>
          <w:p w14:paraId="1DBC5A84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Процедура организации обучения подрядчиков с целью допуска на объекты АО "КТК-Р". СТП КТК 50.06.2021</w:t>
            </w:r>
          </w:p>
        </w:tc>
      </w:tr>
      <w:tr w:rsidR="001C0930" w:rsidRPr="007844DE" w14:paraId="103F8FFB" w14:textId="77777777" w:rsidTr="001C0930">
        <w:tc>
          <w:tcPr>
            <w:tcW w:w="8359" w:type="dxa"/>
            <w:shd w:val="clear" w:color="auto" w:fill="auto"/>
          </w:tcPr>
          <w:p w14:paraId="55F0C197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другие инструкции и процедуры по обеспечению безопасных условий работы в зависимости от вида выполняемых Работ. </w:t>
            </w:r>
          </w:p>
        </w:tc>
      </w:tr>
      <w:tr w:rsidR="001C0930" w:rsidRPr="007844DE" w14:paraId="543A76E4" w14:textId="77777777" w:rsidTr="001C0930">
        <w:tc>
          <w:tcPr>
            <w:tcW w:w="8359" w:type="dxa"/>
            <w:shd w:val="clear" w:color="auto" w:fill="auto"/>
          </w:tcPr>
          <w:p w14:paraId="718346A7" w14:textId="77777777" w:rsidR="001C0930" w:rsidRPr="00AA0918" w:rsidRDefault="001C0930" w:rsidP="00AA0918">
            <w:p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Перечень приведенных выше локальных нормативных актов Компании может быть дополнен, а их требования изменяться, о чем Подрядчик письменно извещается Компанией. Все вновь утвержденные локальные нормативные акты Компании в области ОТ, ПБ и ООС, переданные Компанией Подрядчику, обязательны для выполнения Подрядчиком и Субподрядчиками. </w:t>
            </w:r>
          </w:p>
        </w:tc>
      </w:tr>
      <w:tr w:rsidR="001C0930" w:rsidRPr="007844DE" w14:paraId="4ED6DDC1" w14:textId="77777777" w:rsidTr="001C0930">
        <w:tc>
          <w:tcPr>
            <w:tcW w:w="8359" w:type="dxa"/>
            <w:shd w:val="clear" w:color="auto" w:fill="auto"/>
          </w:tcPr>
          <w:p w14:paraId="61EFFD57" w14:textId="77777777" w:rsidR="001C0930" w:rsidRPr="00AA0918" w:rsidRDefault="001C0930" w:rsidP="00BB53E0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2.15. Подрядчик может в любой момент приостановить Работы по причинам несоответствия требований ОТ, ПБ и ООС. В таких случаях  Подрядчик должен незамедлительно сообщить  Компании  в письменном виде о причинах и предоставить информацию о предпринимаемых мерах, требуемых для устранения несоответствий до того, как работы могут быть возобновлены.</w:t>
            </w:r>
          </w:p>
        </w:tc>
      </w:tr>
      <w:tr w:rsidR="001C0930" w:rsidRPr="007844DE" w14:paraId="1602C921" w14:textId="77777777" w:rsidTr="001C0930">
        <w:tc>
          <w:tcPr>
            <w:tcW w:w="8359" w:type="dxa"/>
            <w:shd w:val="clear" w:color="auto" w:fill="auto"/>
          </w:tcPr>
          <w:p w14:paraId="24060537" w14:textId="77777777" w:rsidR="001C0930" w:rsidRPr="00AA0918" w:rsidRDefault="001C0930" w:rsidP="00BB53E0">
            <w:pPr>
              <w:pStyle w:val="aff"/>
              <w:rPr>
                <w:rFonts w:ascii="Times New Roman" w:hAnsi="Times New Roman"/>
                <w:lang w:val="ru-RU"/>
              </w:rPr>
            </w:pPr>
            <w:r w:rsidRPr="00AA0918">
              <w:rPr>
                <w:rFonts w:ascii="Times New Roman" w:hAnsi="Times New Roman"/>
                <w:lang w:val="ru-RU"/>
              </w:rPr>
              <w:t xml:space="preserve">2.16. Подрядчик должен незамедлительно информировать Компанию обо всех инцидентах, связанных с деятельностью в рамках Договора, авариях, дорожно-транспортных происшествиях и несчастных случаях, связанных с деятельностью в рамках Договора, а также об опасных ситуациях, опасных действиях, опасных условиях и происшествиях без последствий, которые являются </w:t>
            </w:r>
            <w:r w:rsidRPr="00AA0918">
              <w:rPr>
                <w:rFonts w:ascii="Times New Roman" w:hAnsi="Times New Roman"/>
                <w:lang w:val="ru-RU" w:eastAsia="ru-RU"/>
              </w:rPr>
              <w:t xml:space="preserve">событиями, с потенциально высокой вероятностью тяжёлых последствий </w:t>
            </w:r>
            <w:r w:rsidRPr="00AA0918">
              <w:rPr>
                <w:rFonts w:ascii="Times New Roman" w:hAnsi="Times New Roman"/>
                <w:lang w:val="ru-RU"/>
              </w:rPr>
              <w:t xml:space="preserve">организовывать их расследование в </w:t>
            </w:r>
            <w:r w:rsidRPr="00AA0918">
              <w:rPr>
                <w:rFonts w:ascii="Times New Roman" w:hAnsi="Times New Roman"/>
                <w:lang w:val="ru-RU"/>
              </w:rPr>
              <w:lastRenderedPageBreak/>
              <w:t xml:space="preserve">соответствии с требованиями государственных нормативно-технических и правовых актов, а также требованиями Компании. </w:t>
            </w:r>
          </w:p>
        </w:tc>
      </w:tr>
      <w:tr w:rsidR="001C0930" w:rsidRPr="007844DE" w14:paraId="5C556C01" w14:textId="77777777" w:rsidTr="001C0930">
        <w:tc>
          <w:tcPr>
            <w:tcW w:w="8359" w:type="dxa"/>
            <w:shd w:val="clear" w:color="auto" w:fill="auto"/>
          </w:tcPr>
          <w:p w14:paraId="03EAA8AB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2.17. Независимо от срока действия Договора Компания оставляет за собой право в любое время при выполнении Работ Подрядчиком провести проверку соответствия обеспечения мер безопасности на месте проведения Работ требованиям, предъявляемым настоящим Приложением. Обнаруженные в ходе проверки нарушения фиксируются в установленном порядке и визируются представителями Компании и Подрядчика/Субподрядчика. В случае отказа от подписания, документ оформляется Компанией в одностороннем порядке.</w:t>
            </w:r>
          </w:p>
        </w:tc>
      </w:tr>
      <w:tr w:rsidR="001C0930" w:rsidRPr="007844DE" w14:paraId="03DD0310" w14:textId="77777777" w:rsidTr="001C0930">
        <w:tc>
          <w:tcPr>
            <w:tcW w:w="8359" w:type="dxa"/>
            <w:shd w:val="clear" w:color="auto" w:fill="auto"/>
          </w:tcPr>
          <w:p w14:paraId="541D51EE" w14:textId="77777777" w:rsidR="001C0930" w:rsidRPr="00AA0918" w:rsidRDefault="001C0930" w:rsidP="00BB53E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0" w:after="12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2.18. Если в процессе реализации Договора изменяются первоначальные условия производства Работ в связи с появлением новых опасных факторов, требующих изменения плана производства работ, должна быть проведена дополнительная оценка рисков с подтверждением ранее установленных, а также выявлением новых рисков. По результатам переоценки рисков принимается решение о необходимости перевода Работ в категорию </w:t>
            </w:r>
            <w:r w:rsidRPr="00AA0918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со средней и высокой</w:t>
            </w:r>
            <w:r w:rsidRPr="00AA0918">
              <w:rPr>
                <w:rFonts w:ascii="Times New Roman" w:hAnsi="Times New Roman"/>
                <w:bCs/>
                <w:iCs/>
                <w:sz w:val="20"/>
                <w:szCs w:val="20"/>
                <w:lang w:val="ru-RU" w:eastAsia="x-none"/>
              </w:rPr>
              <w:t xml:space="preserve"> степенью риска, в связи с чем к Работам будут  применяться </w:t>
            </w:r>
            <w:r w:rsidRPr="00AA0918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 требования к Подрядчикам в области ОТ, ПБ и ООС, указанные в Приложении № 2 Процедуры</w:t>
            </w:r>
            <w:r w:rsidRPr="00AA0918">
              <w:rPr>
                <w:rFonts w:ascii="Times New Roman" w:hAnsi="Times New Roman"/>
                <w:bCs/>
                <w:iCs/>
                <w:sz w:val="20"/>
                <w:szCs w:val="20"/>
                <w:lang w:val="ru-RU" w:eastAsia="x-none"/>
              </w:rPr>
              <w:t xml:space="preserve"> включения в договоры АО «КТК-Р» требований к Подрядчикам в области охраны труда, промышленной безопасности, охраны окружающей среды.</w:t>
            </w:r>
          </w:p>
        </w:tc>
      </w:tr>
      <w:tr w:rsidR="001C0930" w:rsidRPr="00AA0918" w14:paraId="1D16E36C" w14:textId="77777777" w:rsidTr="001C0930">
        <w:tc>
          <w:tcPr>
            <w:tcW w:w="8359" w:type="dxa"/>
            <w:shd w:val="clear" w:color="auto" w:fill="auto"/>
          </w:tcPr>
          <w:p w14:paraId="50CB29FE" w14:textId="77777777" w:rsidR="001C0930" w:rsidRPr="00AA0918" w:rsidRDefault="001C0930" w:rsidP="00AA091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918">
              <w:rPr>
                <w:rFonts w:ascii="Times New Roman" w:hAnsi="Times New Roman"/>
                <w:b/>
                <w:kern w:val="32"/>
                <w:sz w:val="20"/>
                <w:szCs w:val="20"/>
                <w:lang w:val="ru-RU" w:eastAsia="x-none"/>
              </w:rPr>
              <w:t>3. ОБЕСПЕЧЕНИЕ ПРОВЕДЕНИЯ ПРЕДВАРИТЕЛЬНЫХ И ПЕРИОДИЧЕСКИХ ОСМОТРОВ РАБОТНИКОВ. МЕДИЦИНСКОЕ</w:t>
            </w:r>
            <w:r w:rsidRPr="00AA0918">
              <w:rPr>
                <w:rFonts w:ascii="Times New Roman" w:hAnsi="Times New Roman"/>
                <w:b/>
                <w:kern w:val="32"/>
                <w:sz w:val="20"/>
                <w:szCs w:val="20"/>
                <w:lang w:eastAsia="x-none"/>
              </w:rPr>
              <w:t xml:space="preserve"> </w:t>
            </w:r>
            <w:r w:rsidRPr="00AA0918">
              <w:rPr>
                <w:rFonts w:ascii="Times New Roman" w:hAnsi="Times New Roman"/>
                <w:b/>
                <w:kern w:val="32"/>
                <w:sz w:val="20"/>
                <w:szCs w:val="20"/>
                <w:lang w:val="ru-RU" w:eastAsia="x-none"/>
              </w:rPr>
              <w:t>ОБСЛУЖИВАНИЕ</w:t>
            </w:r>
          </w:p>
        </w:tc>
      </w:tr>
      <w:tr w:rsidR="001C0930" w:rsidRPr="00AA0918" w14:paraId="5289D27F" w14:textId="77777777" w:rsidTr="001C0930">
        <w:tc>
          <w:tcPr>
            <w:tcW w:w="8359" w:type="dxa"/>
            <w:shd w:val="clear" w:color="auto" w:fill="auto"/>
          </w:tcPr>
          <w:p w14:paraId="121F5A2A" w14:textId="77777777" w:rsidR="001C0930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3.1. Подрядчик должен обеспечить недопущение своих работников (включая как находящихся на объектах Компании, так и не находящихся на них), вовлеченных в выполнение Работ в рамках исполнения договорных обязательств Подрядчика перед Компанией, к исполнению ими трудовых обязанностей без прохождения обязательных медицинских осмотров и обязательных психиатрических освидетельствований (в случае, если действующее законодательство РФ требует такого прохождения). Соответствие состояния здоровья работников Подрядчика поручаемой ему работе на объектах Компании и профессиональная пригодность подтверждается в соответствии с законодательством РФ. В указанных целях Компания имеет право требовать предоставления Подрядчиком копий документов, содержащих сведения о перечне работников Подрядчика, подлежащих прохождению обязательных медицинских осмотров и обязательных психиатрических освидетельствований, и копии документов, подтверждающих такое прохождение. </w:t>
            </w:r>
          </w:p>
          <w:p w14:paraId="57D2AC03" w14:textId="77777777" w:rsidR="001C0930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В случае, если работник Подрядчика подлежит такому прохождению, прибытие его на объект Компании для постоянного нахождения на нем в целях выполнения Работ по Договору (с созданием рабочих мест) допускается после получения Компанией подтверждения от Подрядчика, что обязательный медицинский осмотр и/или обязательное психиатрическое освидетельствование таким работником пройден (-о), и по его итогам он признан годным к выполнению Работ по Договору.</w:t>
            </w:r>
          </w:p>
          <w:p w14:paraId="481DD61E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Компания может обязать Подрядчика обеспечить прохождение работниками Подрядчика предсменных/предрейсовых и/или предвахтовых медицинских осмотров непосредственно перед сменой/рейсом и/или вахтой в медицинском пункте соответствующего объекта Компании полностью или выборочно. Требования, изложенные в настоящем пункте 3.1, равным образом распространяются на всех работников Субподрядчиков, привлеченных Подрядчиком к выполнению Работ в рамках исполнения Подрядчиком договорных обязательств перед Компанией.</w:t>
            </w:r>
          </w:p>
          <w:p w14:paraId="3BAC0D5F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b/>
                <w:kern w:val="32"/>
                <w:sz w:val="20"/>
                <w:szCs w:val="20"/>
                <w:lang w:val="ru-RU" w:eastAsia="x-none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В случае, если оказание услуг Подрядчиком предполагает нахождение работников Подрядчика на объектах Компании в течение 90 дней подряд и более (независимо от того, находятся эти работники на объектах Компании круглосуточно или только в течение дневного времени), а общее количество таких работников Подрядчика составляет 25 человек и более (на всех объектах Компании суммарно), выбор медицинской организации для проведения медицинских осмотров должен быть предварительно согласован Компанией. Компания оставляет за собой право в таких случаях обязать Подрядчика производить выбор медицинской организации для проведения медицинских осмотров из списка одобренных Компанией медицинских организаций. Данное требование распространяется также на привлекаемых Подрядчиком Субподрядчиков.</w:t>
            </w:r>
          </w:p>
        </w:tc>
      </w:tr>
      <w:tr w:rsidR="001C0930" w:rsidRPr="007844DE" w14:paraId="13E722D3" w14:textId="77777777" w:rsidTr="001C0930">
        <w:tc>
          <w:tcPr>
            <w:tcW w:w="8359" w:type="dxa"/>
            <w:shd w:val="clear" w:color="auto" w:fill="auto"/>
          </w:tcPr>
          <w:p w14:paraId="0C5D3BF0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3.2 Подрядчик должен обеспечить медицинское обслуживание работников Подрядчик и Субподрядчика в местах выполнения Работ.  Объем медицинского обслуживания определяется исходя из численности привлеченных работников Подрядчика, удаленности от лечебного учреждения и рисов, связанных с деятельностью Подрядчика, а именно: </w:t>
            </w:r>
          </w:p>
          <w:p w14:paraId="6FD12BF1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1) организация оказания специализированной медицинской помощи в лечебных учреждениях региона (субъекта РФ), на территории которого находится место выполнения Работ (в системе обязательного медицинского страхования или посредством договора добровольного медицинского страхования или заключения прямого договора (договоров) с соответствующим медицинским учреждением (-ями)), а также контроль выполнения данного требования своими Субподрядчиками; </w:t>
            </w:r>
          </w:p>
          <w:p w14:paraId="468FC0E0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2) в случае, если представитель Подрядчика находится на объекте Компании с целью разового посещения в рамках выполнения договорных обязательств, в случае необходимости, медицинская помощь ему может быть оказана со стороны Компании.   </w:t>
            </w:r>
          </w:p>
        </w:tc>
      </w:tr>
      <w:tr w:rsidR="001C0930" w:rsidRPr="007844DE" w14:paraId="3377C24E" w14:textId="77777777" w:rsidTr="001C0930">
        <w:tc>
          <w:tcPr>
            <w:tcW w:w="8359" w:type="dxa"/>
            <w:shd w:val="clear" w:color="auto" w:fill="auto"/>
          </w:tcPr>
          <w:p w14:paraId="252FBD24" w14:textId="77777777" w:rsidR="001C0930" w:rsidRPr="00AA0918" w:rsidRDefault="001C0930" w:rsidP="00BB53E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3.3 Подрядчик гарантирует выполнение всех требований, установленных государственными органами власти всех уровней в связи с пандемией COVID-19, а также пандемиями любых других заболеваний, включая угрозы развития таковых.</w:t>
            </w:r>
          </w:p>
        </w:tc>
      </w:tr>
      <w:tr w:rsidR="001C0930" w:rsidRPr="00AA0918" w14:paraId="26737E46" w14:textId="77777777" w:rsidTr="001C0930">
        <w:tc>
          <w:tcPr>
            <w:tcW w:w="8359" w:type="dxa"/>
            <w:shd w:val="clear" w:color="auto" w:fill="auto"/>
          </w:tcPr>
          <w:p w14:paraId="1465F4F8" w14:textId="77777777" w:rsidR="001C0930" w:rsidRPr="00AA0918" w:rsidRDefault="001C0930" w:rsidP="00AA091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r w:rsidRPr="00AA091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ОБОРУДОВАНИЕ И ИНСТРУМЕНТЫ</w:t>
            </w:r>
          </w:p>
        </w:tc>
      </w:tr>
      <w:tr w:rsidR="001C0930" w:rsidRPr="007844DE" w14:paraId="5F01DF51" w14:textId="77777777" w:rsidTr="001C0930">
        <w:tc>
          <w:tcPr>
            <w:tcW w:w="8359" w:type="dxa"/>
            <w:shd w:val="clear" w:color="auto" w:fill="auto"/>
          </w:tcPr>
          <w:p w14:paraId="37C01567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4.1. Подрядчик должен применять по целевому назначению исправное оборудование, включая ручной и электроинструмент, электрораспределительные системы</w:t>
            </w:r>
            <w:r w:rsidRPr="00AA0918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отвечающие требованиям соответствующих государственных стандартов, технических условий, имеющее паспорта, сертификаты, инструкции, и иные разрешительные документы, предусмотренные действующими нормативными правовыми актами РФ.</w:t>
            </w:r>
          </w:p>
        </w:tc>
      </w:tr>
      <w:tr w:rsidR="001C0930" w:rsidRPr="007844DE" w14:paraId="055DD0A9" w14:textId="77777777" w:rsidTr="001C0930">
        <w:tc>
          <w:tcPr>
            <w:tcW w:w="8359" w:type="dxa"/>
            <w:shd w:val="clear" w:color="auto" w:fill="auto"/>
          </w:tcPr>
          <w:p w14:paraId="65E10A87" w14:textId="77777777" w:rsidR="001C0930" w:rsidRPr="00AA0918" w:rsidRDefault="001C0930" w:rsidP="00BB53E0">
            <w:pPr>
              <w:tabs>
                <w:tab w:val="left" w:pos="0"/>
              </w:tabs>
              <w:autoSpaceDE w:val="0"/>
              <w:autoSpaceDN w:val="0"/>
              <w:adjustRightInd w:val="0"/>
              <w:spacing w:afterLines="60" w:after="144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4.2. Подрядчик обязан назначить лиц, ответственных за обслуживание и исправность всех типов оборудования и инструментов - ответственных сотрудников, которые должны обладать необходимой профессиональной подготовкой и иметь соответствующие допуски, отвечающие уровню сложности оборудования и его рабочих параметров.</w:t>
            </w:r>
          </w:p>
        </w:tc>
      </w:tr>
      <w:tr w:rsidR="001C0930" w:rsidRPr="00AA0918" w14:paraId="47AA48B5" w14:textId="77777777" w:rsidTr="001C0930">
        <w:tc>
          <w:tcPr>
            <w:tcW w:w="8359" w:type="dxa"/>
            <w:shd w:val="clear" w:color="auto" w:fill="auto"/>
          </w:tcPr>
          <w:p w14:paraId="7B1AA148" w14:textId="77777777" w:rsidR="001C0930" w:rsidRPr="00AA0918" w:rsidRDefault="001C0930" w:rsidP="00BB53E0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4.3. При обнаружении в процессе монтажа, технического освидетельствования или эксплуатации несоответствия оборудования требованиям правил технической эксплуатации и безопасности оно должно быть выведено из эксплуатации. Дальнейшая эксплуатация разрешается после устранения выявленных несоответствий.</w:t>
            </w:r>
          </w:p>
        </w:tc>
      </w:tr>
      <w:tr w:rsidR="001C0930" w:rsidRPr="007844DE" w14:paraId="1BCFD203" w14:textId="77777777" w:rsidTr="001C0930">
        <w:tc>
          <w:tcPr>
            <w:tcW w:w="8359" w:type="dxa"/>
            <w:shd w:val="clear" w:color="auto" w:fill="auto"/>
          </w:tcPr>
          <w:p w14:paraId="6AB423D7" w14:textId="77777777" w:rsidR="001C0930" w:rsidRPr="00AA0918" w:rsidRDefault="001C0930" w:rsidP="00BB53E0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4.4. Размещение оборудования на месте проведения Работ заранее согласовывается с уполномоченным представителем Компании в письменной форме.</w:t>
            </w:r>
          </w:p>
        </w:tc>
      </w:tr>
      <w:tr w:rsidR="001C0930" w:rsidRPr="007844DE" w14:paraId="592A09A7" w14:textId="77777777" w:rsidTr="001C0930">
        <w:tc>
          <w:tcPr>
            <w:tcW w:w="8359" w:type="dxa"/>
            <w:shd w:val="clear" w:color="auto" w:fill="auto"/>
          </w:tcPr>
          <w:p w14:paraId="0EB88DF1" w14:textId="77777777" w:rsidR="001C0930" w:rsidRPr="00AA0918" w:rsidRDefault="001C0930" w:rsidP="00BB53E0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4.5. При использовании химических веществ следует учитывать их потенциальную опасность, возможность воздействия физических, химических и психофизиологических опасных и вредных производственных факторов, их суммирующего и потенцирующего эффекта. При выполнении Работ с использованием потенциально опасных химических веществ должна быть документированная система идентификации, хранения и использования химических веществ, исключающая непосредственный контакт работников с вредными веществами. Транспортировка химических веществ автомобильным транспортом должна быть организована согласно требованиям Договора. </w:t>
            </w:r>
          </w:p>
        </w:tc>
      </w:tr>
      <w:tr w:rsidR="001C0930" w:rsidRPr="007844DE" w14:paraId="581685EA" w14:textId="77777777" w:rsidTr="001C0930">
        <w:tc>
          <w:tcPr>
            <w:tcW w:w="8359" w:type="dxa"/>
            <w:shd w:val="clear" w:color="auto" w:fill="auto"/>
          </w:tcPr>
          <w:p w14:paraId="3CC120DD" w14:textId="77777777" w:rsidR="001C0930" w:rsidRPr="00AA0918" w:rsidRDefault="001C0930" w:rsidP="00BB53E0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4.6. При необходимости обеспечения контроля воздушной среды в помещениях и на наружных установках в газоопасных местах, а также при ведении огневых, газоопасных, земляных, ремонтных и других работ повышенной опасности на объектах КТК Подрядчик обеспечивает проведение соответствующего газоанализа и организует контроль за содержанием газов, паров и веществ в безопасных пределах. Перечень приборов, одобренных Компанией к использованию на объектах КТК приведен в Приложении №4 «Инструкции № 104 по организации контроля воздушной среды на объектах КТК».</w:t>
            </w:r>
          </w:p>
        </w:tc>
      </w:tr>
      <w:tr w:rsidR="001C0930" w:rsidRPr="00AA0918" w14:paraId="20EB1A92" w14:textId="77777777" w:rsidTr="001C0930">
        <w:tc>
          <w:tcPr>
            <w:tcW w:w="8359" w:type="dxa"/>
            <w:shd w:val="clear" w:color="auto" w:fill="auto"/>
          </w:tcPr>
          <w:p w14:paraId="731C54B8" w14:textId="77777777" w:rsidR="001C0930" w:rsidRPr="00AA0918" w:rsidRDefault="001C0930" w:rsidP="001C0930">
            <w:pPr>
              <w:spacing w:after="6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5. СРЕДСТВА ИНДИВИДУАЛЬНОЙ ЗАЩИТЫ (СИЗ)</w:t>
            </w:r>
          </w:p>
        </w:tc>
      </w:tr>
      <w:tr w:rsidR="001C0930" w:rsidRPr="00AA0918" w14:paraId="6B54B1E5" w14:textId="77777777" w:rsidTr="001C0930">
        <w:tc>
          <w:tcPr>
            <w:tcW w:w="8359" w:type="dxa"/>
            <w:shd w:val="clear" w:color="auto" w:fill="auto"/>
          </w:tcPr>
          <w:p w14:paraId="7667131A" w14:textId="77777777" w:rsidR="001C0930" w:rsidRPr="00AA0918" w:rsidRDefault="001C0930" w:rsidP="00BB53E0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5.1.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Обеспечение работников СИЗ и соблюдение работниками Подрядчика требований по применению СИЗ является исключительной ответственностью  Подрядчика .</w:t>
            </w:r>
          </w:p>
        </w:tc>
      </w:tr>
      <w:tr w:rsidR="001C0930" w:rsidRPr="007844DE" w14:paraId="5C2DDE0F" w14:textId="77777777" w:rsidTr="001C0930">
        <w:tc>
          <w:tcPr>
            <w:tcW w:w="8359" w:type="dxa"/>
            <w:shd w:val="clear" w:color="auto" w:fill="auto"/>
          </w:tcPr>
          <w:p w14:paraId="2B399C4C" w14:textId="77777777" w:rsidR="001C0930" w:rsidRPr="00AA0918" w:rsidRDefault="001C0930" w:rsidP="00BB53E0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5.2.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 xml:space="preserve">Подрядчик за счет собственных средств приобретает СИЗ и содержит их в исправном состоянии, соблюдает сроки носки, соответствующие нормативным срокам и своевременно обеспечивает ими своих работников, производит замену вышедшей из строя спецодежды и других СИЗ. </w:t>
            </w:r>
          </w:p>
        </w:tc>
      </w:tr>
      <w:tr w:rsidR="001C0930" w:rsidRPr="007844DE" w14:paraId="0D38DFCA" w14:textId="77777777" w:rsidTr="001C0930">
        <w:tc>
          <w:tcPr>
            <w:tcW w:w="8359" w:type="dxa"/>
            <w:shd w:val="clear" w:color="auto" w:fill="auto"/>
          </w:tcPr>
          <w:p w14:paraId="66ACC61B" w14:textId="77777777" w:rsidR="001C0930" w:rsidRPr="00AA0918" w:rsidRDefault="001C0930" w:rsidP="00BB53E0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5.3.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 xml:space="preserve">При выборе СИЗ Подрядчик учитывает требования действующего законодательства и Стандарта Компании «Требования к спецодежде, спецобуви и другим средствам индивидуальной защиты работников АО КТК-Р». Срок службы СИЗ не должен превышать установленный заводом изготовителем. Минимальный набор СИЗ, который необходимо применять в производственной зоне объекта, включает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 себя защитную каску, специальную одежду, выполненную из огнезащитных тканей, специальную обувь с защитным подноском, защитные очки.</w:t>
            </w:r>
          </w:p>
        </w:tc>
      </w:tr>
      <w:tr w:rsidR="001C0930" w:rsidRPr="007844DE" w14:paraId="1B1D4A80" w14:textId="77777777" w:rsidTr="001C0930">
        <w:tc>
          <w:tcPr>
            <w:tcW w:w="8359" w:type="dxa"/>
            <w:shd w:val="clear" w:color="auto" w:fill="auto"/>
          </w:tcPr>
          <w:p w14:paraId="59EE0406" w14:textId="77777777" w:rsidR="001C0930" w:rsidRPr="00AA0918" w:rsidRDefault="001C0930" w:rsidP="00BB53E0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5.4.  При выполнении Работ на А-НПС-4А или на линейной части нефтепровода вблизи А-НПС-4А каждый работник Подрядчика должен быть обеспечен портативным дыхательным устройством (ПДУ-3), пройти обучение по газовой безопасности.  При этом Подрядчик должен обеспечить своих работников эвакуационным транспортом на постоянной основе на весь период проведения Работ.</w:t>
            </w:r>
          </w:p>
        </w:tc>
      </w:tr>
      <w:tr w:rsidR="001C0930" w:rsidRPr="007844DE" w14:paraId="52692CFF" w14:textId="77777777" w:rsidTr="001C0930">
        <w:tc>
          <w:tcPr>
            <w:tcW w:w="8359" w:type="dxa"/>
            <w:shd w:val="clear" w:color="auto" w:fill="auto"/>
          </w:tcPr>
          <w:p w14:paraId="4DBFCEB1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5.5. </w:t>
            </w:r>
            <w:r w:rsidRPr="00AA091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При выполнении периодических разовых работ, не связанных с производственной деятельностью (внешние аудиты, консалтинговые услуги), персонал Подрядчика и третьих лиц должен применять свои собственные СИЗ, если они отвечают требованиям Компании и требованиям законодательства РФ, либо может  быть временно обеспечен дежурными СИЗ на время пребывания на территории объекта Компании.</w:t>
            </w:r>
          </w:p>
        </w:tc>
      </w:tr>
      <w:tr w:rsidR="001C0930" w:rsidRPr="007844DE" w14:paraId="42B62C7B" w14:textId="77777777" w:rsidTr="001C0930">
        <w:tc>
          <w:tcPr>
            <w:tcW w:w="8359" w:type="dxa"/>
            <w:shd w:val="clear" w:color="auto" w:fill="auto"/>
          </w:tcPr>
          <w:p w14:paraId="27F02488" w14:textId="77777777" w:rsidR="001C0930" w:rsidRPr="00AA0918" w:rsidRDefault="001C0930" w:rsidP="00AA091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6. ЭКСПЛУАТАЦИЯ ТРАНСПОРТНЫХ СРЕДСТВ И ОБЕСПЕЧЕНИЕ БЕЗОПАСНОСТИ ДОРОЖНОГО ДВИЖЕНИЯ</w:t>
            </w:r>
          </w:p>
        </w:tc>
      </w:tr>
      <w:tr w:rsidR="001C0930" w:rsidRPr="007844DE" w14:paraId="4ADB5B12" w14:textId="77777777" w:rsidTr="001C0930">
        <w:tc>
          <w:tcPr>
            <w:tcW w:w="8359" w:type="dxa"/>
            <w:shd w:val="clear" w:color="auto" w:fill="auto"/>
          </w:tcPr>
          <w:p w14:paraId="61D53190" w14:textId="77777777" w:rsidR="001C0930" w:rsidRPr="00AA0918" w:rsidRDefault="001C0930" w:rsidP="00BB53E0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6.1 Все АТС и СТ на автомобильном шасси должны быть оборудованы ремнями безопасности и подголовниками (если установка подголовников предусмотрена заводом-изготовителем), антиблокировочной системой тормозов </w:t>
            </w:r>
            <w:r w:rsidRPr="00AA0918">
              <w:rPr>
                <w:rFonts w:ascii="Times New Roman" w:hAnsi="Times New Roman"/>
                <w:sz w:val="20"/>
                <w:szCs w:val="20"/>
              </w:rPr>
              <w:t>ABS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(если установка </w:t>
            </w:r>
            <w:r w:rsidRPr="00AA0918">
              <w:rPr>
                <w:rFonts w:ascii="Times New Roman" w:hAnsi="Times New Roman"/>
                <w:sz w:val="20"/>
                <w:szCs w:val="20"/>
              </w:rPr>
              <w:t>ABS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предусмотрена заводом-изготовителем), а также отвечать всем требованиям действующего законодательства РФ в области обеспечения безопасности дорожного движения и охраны труда на автомобильном транспорте.</w:t>
            </w:r>
          </w:p>
        </w:tc>
      </w:tr>
      <w:tr w:rsidR="001C0930" w:rsidRPr="007844DE" w14:paraId="5CE6FEEA" w14:textId="77777777" w:rsidTr="001C0930">
        <w:tc>
          <w:tcPr>
            <w:tcW w:w="8359" w:type="dxa"/>
            <w:shd w:val="clear" w:color="auto" w:fill="auto"/>
          </w:tcPr>
          <w:p w14:paraId="5C41A1BF" w14:textId="77777777" w:rsidR="001C0930" w:rsidRPr="00AA0918" w:rsidRDefault="001C0930" w:rsidP="00BB53E0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6.2 Все АТС и СТ на автомобильном шасси должны быть оборудованы противотуманными фарами либо интеллектуальной системой управления наружным освещением, обеспечивающей видимость в условиях тумана.</w:t>
            </w:r>
          </w:p>
        </w:tc>
      </w:tr>
      <w:tr w:rsidR="001C0930" w:rsidRPr="007844DE" w14:paraId="1A22ADBC" w14:textId="77777777" w:rsidTr="001C0930">
        <w:tc>
          <w:tcPr>
            <w:tcW w:w="8359" w:type="dxa"/>
            <w:shd w:val="clear" w:color="auto" w:fill="auto"/>
          </w:tcPr>
          <w:p w14:paraId="24CE51BE" w14:textId="77777777" w:rsidR="001C0930" w:rsidRPr="00AA0918" w:rsidRDefault="001C0930" w:rsidP="00BB53E0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6.3 Все легковые АТС, микроавтобусы и автобусы должны быть, как минимум, оборудованы фронтальными подушками безопасности водителя и переднего пассажира (если установка подушек безопасности предусмотрена заводом-изготовителем).</w:t>
            </w:r>
          </w:p>
        </w:tc>
      </w:tr>
      <w:tr w:rsidR="001C0930" w:rsidRPr="007844DE" w14:paraId="3B1640DA" w14:textId="77777777" w:rsidTr="001C0930">
        <w:tc>
          <w:tcPr>
            <w:tcW w:w="8359" w:type="dxa"/>
            <w:shd w:val="clear" w:color="auto" w:fill="auto"/>
          </w:tcPr>
          <w:p w14:paraId="3F6FB241" w14:textId="77777777" w:rsidR="001C0930" w:rsidRPr="00AA0918" w:rsidRDefault="001C0930" w:rsidP="00BB53E0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6.4 Использование ремней безопасности водителем и всеми пассажирами обязательно.</w:t>
            </w:r>
          </w:p>
        </w:tc>
      </w:tr>
      <w:tr w:rsidR="001C0930" w:rsidRPr="007844DE" w14:paraId="4FF945D3" w14:textId="77777777" w:rsidTr="001C0930">
        <w:tc>
          <w:tcPr>
            <w:tcW w:w="8359" w:type="dxa"/>
            <w:shd w:val="clear" w:color="auto" w:fill="auto"/>
          </w:tcPr>
          <w:p w14:paraId="5FC2D1D8" w14:textId="77777777" w:rsidR="001C0930" w:rsidRPr="00AA0918" w:rsidRDefault="001C0930" w:rsidP="00BB53E0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6.5  Водители должны иметь квалификацию, необходимую для управления требуемой</w:t>
            </w:r>
            <w:r w:rsidRPr="00AA0918">
              <w:rPr>
                <w:rFonts w:ascii="Times New Roman" w:hAnsi="Times New Roman"/>
                <w:sz w:val="20"/>
                <w:szCs w:val="20"/>
                <w:lang w:val="ru-RU" w:eastAsia="zh-CN"/>
              </w:rPr>
              <w:t xml:space="preserve"> категории АТС и СТ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, а также соответствующее действующее водительское удостоверение..</w:t>
            </w:r>
          </w:p>
        </w:tc>
      </w:tr>
      <w:tr w:rsidR="001C0930" w:rsidRPr="007844DE" w14:paraId="654EAF72" w14:textId="77777777" w:rsidTr="001C0930">
        <w:tc>
          <w:tcPr>
            <w:tcW w:w="8359" w:type="dxa"/>
            <w:shd w:val="clear" w:color="auto" w:fill="auto"/>
          </w:tcPr>
          <w:p w14:paraId="28F8A13F" w14:textId="77777777" w:rsidR="001C0930" w:rsidRPr="00AA0918" w:rsidRDefault="001C0930" w:rsidP="00BB53E0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6.6</w:t>
            </w:r>
            <w:r w:rsidRPr="00AA09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АТС и СТ должны парковаться задним ходом (водителю/машинисту рекомендуется выходить из транспортного средства, чтобы убедиться в отсутствии помехи сзади, а также включать аварийную сигнализацию и подавать звуковой сигнал до начала движения и периодически во время движения), если условия безопасности не требуют иного способа парковки. АТС, разрешенная максимальная масса которых превышает 3,5 тонны, а также СТ должны быть оборудованы звуковым сигналом заднего хода. Рекомендуется оснащать звуковым сигналом заднего хода крупногабаритные легковые АТС (минивэны, пикапы и иные внедорожники).</w:t>
            </w:r>
          </w:p>
        </w:tc>
      </w:tr>
      <w:tr w:rsidR="001C0930" w:rsidRPr="007844DE" w14:paraId="1ECBAB57" w14:textId="77777777" w:rsidTr="001C0930">
        <w:tc>
          <w:tcPr>
            <w:tcW w:w="8359" w:type="dxa"/>
            <w:shd w:val="clear" w:color="auto" w:fill="auto"/>
          </w:tcPr>
          <w:p w14:paraId="16ADA626" w14:textId="77777777" w:rsidR="001C0930" w:rsidRPr="00AA0918" w:rsidRDefault="001C0930" w:rsidP="00BB53E0">
            <w:pPr>
              <w:autoSpaceDE w:val="0"/>
              <w:autoSpaceDN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6.7 Запрещается эксплуатировать АТС, имеющие подтекание технических жидкостей, нарушение целостности тормозной, топливной, гидравлической систем, системы выпуска отработавших газов, а также других систем, влияющих на безопасную эксплуатацию ТС. Въезд АТС, имеющих подтекание технических жидкостей и ГСМ, на территорию объектов Компании запрещен.</w:t>
            </w:r>
          </w:p>
        </w:tc>
      </w:tr>
      <w:tr w:rsidR="001C0930" w:rsidRPr="007844DE" w14:paraId="68B09FFE" w14:textId="77777777" w:rsidTr="001C0930">
        <w:tc>
          <w:tcPr>
            <w:tcW w:w="8359" w:type="dxa"/>
            <w:shd w:val="clear" w:color="auto" w:fill="auto"/>
          </w:tcPr>
          <w:p w14:paraId="0678F08A" w14:textId="77777777" w:rsidR="001C0930" w:rsidRPr="00AA0918" w:rsidRDefault="001C0930" w:rsidP="00BB53E0">
            <w:pPr>
              <w:autoSpaceDE w:val="0"/>
              <w:autoSpaceDN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6.8 Остаточная глубина рисунка протектора шин должна соответствовать требованиям действующего законодательства, предъявляемым к АТС. Шины АТС не должны иметь видимых повреждений, обнажающих корд (порезы, разрывы и т.д.), а также расслоение каркаса, отслоение протектора или боковины.</w:t>
            </w:r>
          </w:p>
        </w:tc>
      </w:tr>
      <w:tr w:rsidR="001C0930" w:rsidRPr="007844DE" w14:paraId="482A775E" w14:textId="77777777" w:rsidTr="001C0930">
        <w:tc>
          <w:tcPr>
            <w:tcW w:w="8359" w:type="dxa"/>
            <w:shd w:val="clear" w:color="auto" w:fill="auto"/>
          </w:tcPr>
          <w:p w14:paraId="5AF6C683" w14:textId="77777777" w:rsidR="001C0930" w:rsidRPr="00AA0918" w:rsidRDefault="001C0930" w:rsidP="00BB53E0">
            <w:pPr>
              <w:autoSpaceDE w:val="0"/>
              <w:autoSpaceDN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6.9 Все АТС должны быть технически исправными.</w:t>
            </w:r>
          </w:p>
        </w:tc>
      </w:tr>
      <w:tr w:rsidR="001C0930" w:rsidRPr="007844DE" w14:paraId="3D3279E8" w14:textId="77777777" w:rsidTr="001C0930">
        <w:tc>
          <w:tcPr>
            <w:tcW w:w="8359" w:type="dxa"/>
            <w:shd w:val="clear" w:color="auto" w:fill="auto"/>
          </w:tcPr>
          <w:p w14:paraId="20321A95" w14:textId="77777777" w:rsidR="001C0930" w:rsidRPr="00AA0918" w:rsidRDefault="001C0930" w:rsidP="00BB53E0">
            <w:pPr>
              <w:autoSpaceDE w:val="0"/>
              <w:autoSpaceDN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6.10 На АТС не должно быть поврежденных или отсутствующих зеркал заднего вида и внешних световых приборов. </w:t>
            </w:r>
          </w:p>
        </w:tc>
      </w:tr>
      <w:tr w:rsidR="001C0930" w:rsidRPr="007844DE" w14:paraId="20FC1E23" w14:textId="77777777" w:rsidTr="001C0930">
        <w:tc>
          <w:tcPr>
            <w:tcW w:w="8359" w:type="dxa"/>
            <w:shd w:val="clear" w:color="auto" w:fill="auto"/>
          </w:tcPr>
          <w:p w14:paraId="547B8076" w14:textId="77777777" w:rsidR="001C0930" w:rsidRPr="00AA0918" w:rsidRDefault="001C0930" w:rsidP="00BB53E0">
            <w:pPr>
              <w:autoSpaceDE w:val="0"/>
              <w:autoSpaceDN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6.11 Компания имеет право не допустить на объект АТС, если не выполнено какое-либо из требований настоящего раздела. В этом случае ответственность за невыполнение Работ по Договору в связи с невозможностью въезда на место выполнения Работ полностью возлагается на Подрядчика.</w:t>
            </w:r>
          </w:p>
        </w:tc>
      </w:tr>
      <w:tr w:rsidR="001C0930" w:rsidRPr="007844DE" w14:paraId="08DA50B8" w14:textId="77777777" w:rsidTr="001C0930">
        <w:tc>
          <w:tcPr>
            <w:tcW w:w="8359" w:type="dxa"/>
            <w:shd w:val="clear" w:color="auto" w:fill="auto"/>
          </w:tcPr>
          <w:p w14:paraId="031CF471" w14:textId="77777777" w:rsidR="001C0930" w:rsidRPr="00AA0918" w:rsidRDefault="001C0930" w:rsidP="00BB53E0">
            <w:pPr>
              <w:autoSpaceDE w:val="0"/>
              <w:autoSpaceDN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6.12 Водителям АТС категорически запрещено пользоваться мобильными устройствами: навигаторами, коммуникаторами, планшетами и пр., если их использование подразумевает отвлечение внимания от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контроля за дорожной ситуацией и требует снятия рук с рулевого колеса АТС, а также использовать мобильный телефон, в том числе в режиме «</w:t>
            </w:r>
            <w:r w:rsidRPr="00AA0918">
              <w:rPr>
                <w:rFonts w:ascii="Times New Roman" w:hAnsi="Times New Roman"/>
                <w:sz w:val="20"/>
                <w:szCs w:val="20"/>
              </w:rPr>
              <w:t>Hands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</w:rPr>
              <w:t>Free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», при управлении ТС.</w:t>
            </w:r>
          </w:p>
        </w:tc>
      </w:tr>
      <w:tr w:rsidR="001C0930" w:rsidRPr="007844DE" w14:paraId="4668EFFE" w14:textId="77777777" w:rsidTr="001C0930">
        <w:tc>
          <w:tcPr>
            <w:tcW w:w="8359" w:type="dxa"/>
            <w:shd w:val="clear" w:color="auto" w:fill="auto"/>
          </w:tcPr>
          <w:p w14:paraId="3A576921" w14:textId="77777777" w:rsidR="001C0930" w:rsidRPr="00AA0918" w:rsidRDefault="001C0930" w:rsidP="00BB53E0">
            <w:pPr>
              <w:autoSpaceDE w:val="0"/>
              <w:autoSpaceDN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6.13 После заключения Договора все АТС, которые Подрядчик планирует использовать в рамках данного Договора, должны быть представлены к осмотру уполномоченными сотрудниками Транспортного отдела и/или отдела ОТ,ПБ и ООС Компании..</w:t>
            </w:r>
          </w:p>
        </w:tc>
      </w:tr>
      <w:tr w:rsidR="001C0930" w:rsidRPr="007844DE" w14:paraId="1F61B958" w14:textId="77777777" w:rsidTr="001C0930">
        <w:tc>
          <w:tcPr>
            <w:tcW w:w="8359" w:type="dxa"/>
            <w:shd w:val="clear" w:color="auto" w:fill="auto"/>
          </w:tcPr>
          <w:p w14:paraId="42CBCC19" w14:textId="77777777" w:rsidR="001C0930" w:rsidRPr="00AA0918" w:rsidRDefault="001C0930" w:rsidP="00BB53E0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6.14 В случае длительного размещения (более 1 дня) АТС Подрядчика на объектах Компании, Подрядчик должен организовать средства защиты (установить поддоны) от потенциальных утечек технических жидкостей из систем АТС на территории объекта.</w:t>
            </w:r>
          </w:p>
        </w:tc>
      </w:tr>
      <w:tr w:rsidR="001C0930" w:rsidRPr="007844DE" w14:paraId="1E6C3DB9" w14:textId="77777777" w:rsidTr="001C0930">
        <w:tc>
          <w:tcPr>
            <w:tcW w:w="8359" w:type="dxa"/>
            <w:shd w:val="clear" w:color="auto" w:fill="auto"/>
          </w:tcPr>
          <w:p w14:paraId="03102BC8" w14:textId="77777777" w:rsidR="001C0930" w:rsidRPr="00AA0918" w:rsidRDefault="001C0930" w:rsidP="00BB53E0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6.15 На объектах Компании и в охранной зоне запрещается производить ремонт, техническое обслуживание, мойку и заправку топливом АТС Подрядчика.</w:t>
            </w:r>
          </w:p>
        </w:tc>
      </w:tr>
      <w:tr w:rsidR="001C0930" w:rsidRPr="007844DE" w14:paraId="4975B125" w14:textId="77777777" w:rsidTr="001C0930">
        <w:tc>
          <w:tcPr>
            <w:tcW w:w="8359" w:type="dxa"/>
            <w:shd w:val="clear" w:color="auto" w:fill="auto"/>
          </w:tcPr>
          <w:p w14:paraId="3988A02D" w14:textId="77777777" w:rsidR="001C0930" w:rsidRPr="00AA0918" w:rsidRDefault="001C0930" w:rsidP="00BB53E0">
            <w:pPr>
              <w:autoSpaceDE w:val="0"/>
              <w:autoSpaceDN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6.16 На объектах Компании и прилегающей территории парковка и хранение АТС Подрядчика на открытом грунте, включая почвенный покров, запрещены. Парковка или стоянка АТС Подрядчика разрешается только на специально организованных Компанией стоянках/парковочных местах.</w:t>
            </w:r>
          </w:p>
        </w:tc>
      </w:tr>
      <w:tr w:rsidR="001C0930" w:rsidRPr="00AA0918" w14:paraId="3D4A766A" w14:textId="77777777" w:rsidTr="001C0930">
        <w:tc>
          <w:tcPr>
            <w:tcW w:w="8359" w:type="dxa"/>
            <w:shd w:val="clear" w:color="auto" w:fill="auto"/>
          </w:tcPr>
          <w:p w14:paraId="4319A744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6.17 По договорам, срок действия которых составляет один год и более, НЕ является обязательным требованием, но рекомендуется:</w:t>
            </w:r>
          </w:p>
          <w:p w14:paraId="4A32B8D7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- установка на АТС Подрядчика бортовой системы мониторинга (БСМ), которая как минимум может фиксировать следующие параметры:  местонахождение (геопозиционирование), пробег, скорость, резкое ускорение, резкое замедление, резкие повороты направо и налево, время работы водителя, а также иметь функцию идентификации водителя;</w:t>
            </w:r>
          </w:p>
          <w:p w14:paraId="16E9E17B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уполномоченные сотрудники Компании должны иметь доступ к порталу данной БСМ;</w:t>
            </w:r>
          </w:p>
          <w:p w14:paraId="257BE934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- прохождение водителями Подрядчика обучения защитному вождению автомобиля в специализированной организации, аккредитованной RoSPA (или одной из следующих организаций: CEPA, Test&amp;Training, Prodrive Academy), до начала оказания Услуг (выполнения Работ) по договору с Компанией;</w:t>
            </w:r>
          </w:p>
          <w:p w14:paraId="1DAE283D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в дальнейшем рекомендуется  проводить обучение защитному вождению  не реже одного раза в год.</w:t>
            </w:r>
          </w:p>
        </w:tc>
      </w:tr>
      <w:tr w:rsidR="001C0930" w:rsidRPr="00AA0918" w14:paraId="04F2105C" w14:textId="77777777" w:rsidTr="001C0930">
        <w:tc>
          <w:tcPr>
            <w:tcW w:w="8359" w:type="dxa"/>
            <w:shd w:val="clear" w:color="auto" w:fill="auto"/>
          </w:tcPr>
          <w:p w14:paraId="6CAD9A92" w14:textId="77777777" w:rsidR="001C0930" w:rsidRPr="00AA0918" w:rsidRDefault="001C0930" w:rsidP="00BB53E0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6.18 Техническое состояние АТС должно соответствовать требованиям следующих документов:</w:t>
            </w:r>
          </w:p>
          <w:p w14:paraId="5B0FB99D" w14:textId="77777777" w:rsidR="001C0930" w:rsidRPr="00AA0918" w:rsidRDefault="001C0930" w:rsidP="00AA091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/>
              <w:ind w:left="56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Основные положения по допуску транспортных средств к эксплуатации и обязанностям должностных лиц по обеспечению безопасности дорожного движения (утв. Постановлением Правительства РФ от 23.10.1993 № 1090 «О правилах дорожного движения»);</w:t>
            </w:r>
          </w:p>
          <w:p w14:paraId="0550AF81" w14:textId="77777777" w:rsidR="001C0930" w:rsidRPr="00AA0918" w:rsidRDefault="001C0930" w:rsidP="00AA091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/>
              <w:ind w:left="56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ГОСТ 33997-2016 «Колесные транспортные средства. Требования безопасности в эксплуатации и методы проверки» (утв. Приказом Федерального агентства по техническому регулированию и метрологии от 18.07.2017 № 708-ст);</w:t>
            </w:r>
          </w:p>
          <w:p w14:paraId="036997D2" w14:textId="77777777" w:rsidR="001C0930" w:rsidRPr="00AA0918" w:rsidRDefault="001C0930" w:rsidP="00AA0918">
            <w:pPr>
              <w:numPr>
                <w:ilvl w:val="0"/>
                <w:numId w:val="7"/>
              </w:numPr>
              <w:autoSpaceDE w:val="0"/>
              <w:autoSpaceDN w:val="0"/>
              <w:spacing w:before="0" w:after="0"/>
              <w:ind w:left="56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Технический регламент таможенного союза «О безопасности колесных транспортных средств» (утв. Решением Комиссии Таможенного союза от 09.12.2011 № 877).</w:t>
            </w:r>
          </w:p>
        </w:tc>
      </w:tr>
      <w:tr w:rsidR="001C0930" w:rsidRPr="00AA0918" w14:paraId="6A4B82C4" w14:textId="77777777" w:rsidTr="001C0930">
        <w:tc>
          <w:tcPr>
            <w:tcW w:w="8359" w:type="dxa"/>
            <w:shd w:val="clear" w:color="auto" w:fill="auto"/>
          </w:tcPr>
          <w:p w14:paraId="556A4E52" w14:textId="77777777" w:rsidR="001C0930" w:rsidRPr="00AA0918" w:rsidRDefault="001C0930" w:rsidP="00AA0918">
            <w:pPr>
              <w:spacing w:afterLines="30" w:after="72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7. КОМПЕТЕНТНОСТЬ ПЕРСОНАЛА</w:t>
            </w:r>
          </w:p>
        </w:tc>
      </w:tr>
      <w:tr w:rsidR="001C0930" w:rsidRPr="007844DE" w14:paraId="75905FF1" w14:textId="77777777" w:rsidTr="001C0930">
        <w:tc>
          <w:tcPr>
            <w:tcW w:w="8359" w:type="dxa"/>
            <w:shd w:val="clear" w:color="auto" w:fill="auto"/>
          </w:tcPr>
          <w:p w14:paraId="6DE49761" w14:textId="77777777" w:rsidR="001C0930" w:rsidRPr="00AA0918" w:rsidRDefault="001C0930" w:rsidP="00BB53E0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7.1. Весь Персонал, прибывающий впервые на рабочую площадку, должен получить вводный инструктаж ответственного специалиста Компании.</w:t>
            </w:r>
          </w:p>
        </w:tc>
      </w:tr>
      <w:tr w:rsidR="001C0930" w:rsidRPr="007844DE" w14:paraId="0B2BE51B" w14:textId="77777777" w:rsidTr="001C0930">
        <w:tc>
          <w:tcPr>
            <w:tcW w:w="8359" w:type="dxa"/>
            <w:shd w:val="clear" w:color="auto" w:fill="auto"/>
          </w:tcPr>
          <w:p w14:paraId="3EBD9C8F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7.2. Работники Подрядчика, получающие допуск с целью проведения Работ на объектах Компании, должны иметь при себе оригиналы распорядительных и разрешительных документов, включая приказы и распоряжения о командировании на объект для проведения работ с указанием списка лиц, используемой спецтехники, автотранспорта с указанием регистрационных знаков, оборудования и инструментов, а также действующие удостоверения отдельных категорий рабочих основных профессий, к которым установлены дополнительные требования по обучению и контролю знаний, предусмотренными нормативными правовыми актами. </w:t>
            </w:r>
          </w:p>
        </w:tc>
      </w:tr>
      <w:tr w:rsidR="001C0930" w:rsidRPr="007844DE" w14:paraId="2967B84A" w14:textId="77777777" w:rsidTr="001C0930">
        <w:tc>
          <w:tcPr>
            <w:tcW w:w="8359" w:type="dxa"/>
            <w:shd w:val="clear" w:color="auto" w:fill="auto"/>
          </w:tcPr>
          <w:p w14:paraId="2E00F767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7.3. Для допуска специалистов (должностных лиц) и руководителей, получающих допуск с целью проведения Работ на Опасных Производственных Объектах Компании, Подрядчика должен дополнительно предоставить:</w:t>
            </w:r>
          </w:p>
          <w:p w14:paraId="762005E7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- приказ (распоряжение) об ответственных за пожарную безопасность, ОТ и ПБ с обязательным указанием реквизитов Договора, по которому выполняются работы, и/или места выполнения работ;</w:t>
            </w:r>
          </w:p>
          <w:p w14:paraId="458F66CE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- копии протоколов аттестации по промышленной безопасности категории «А» и категории «Б2.7» для всех, а также в областях аттестации по применимым дисциплинам в соответствии с видом выполняемых Работ.</w:t>
            </w:r>
          </w:p>
        </w:tc>
      </w:tr>
      <w:tr w:rsidR="001C0930" w:rsidRPr="007844DE" w14:paraId="5D40D8B2" w14:textId="77777777" w:rsidTr="001C0930">
        <w:tc>
          <w:tcPr>
            <w:tcW w:w="8359" w:type="dxa"/>
            <w:shd w:val="clear" w:color="auto" w:fill="auto"/>
          </w:tcPr>
          <w:p w14:paraId="0B15C55B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7.4. Подрядчик должен обеспечить осведомленность своих работников с системой наблюдений за условиями труда и безопасным ведением работ Компании и стимулировать работников выявлять и сообщать обо всех опасных факторах, небезопасных условиях/действиях и опасных ситуациях.</w:t>
            </w:r>
          </w:p>
        </w:tc>
      </w:tr>
      <w:tr w:rsidR="001C0930" w:rsidRPr="007844DE" w14:paraId="1A7B9617" w14:textId="77777777" w:rsidTr="001C0930">
        <w:tc>
          <w:tcPr>
            <w:tcW w:w="8359" w:type="dxa"/>
            <w:shd w:val="clear" w:color="auto" w:fill="auto"/>
          </w:tcPr>
          <w:p w14:paraId="1BC61E0D" w14:textId="77777777" w:rsidR="001C0930" w:rsidRPr="00AA0918" w:rsidRDefault="001C0930" w:rsidP="00AA091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8. ПОЛИТИКА В ОТНОШЕНИИ УПОТРЕБЛЕНИЯ АЛКОГОЛЯ, НАРКОТИКОВ И ТОКСИЧЕСКИХ ВЕЩЕСТВ</w:t>
            </w:r>
          </w:p>
        </w:tc>
      </w:tr>
      <w:tr w:rsidR="001C0930" w:rsidRPr="007844DE" w14:paraId="4769560B" w14:textId="77777777" w:rsidTr="001C0930">
        <w:tc>
          <w:tcPr>
            <w:tcW w:w="8359" w:type="dxa"/>
            <w:shd w:val="clear" w:color="auto" w:fill="auto"/>
          </w:tcPr>
          <w:p w14:paraId="1239C122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8.1. При выполнении Работ в рамках Договора Подрядчик обязан:</w:t>
            </w:r>
          </w:p>
          <w:p w14:paraId="4CB2E17C" w14:textId="77777777" w:rsidR="001C0930" w:rsidRPr="00AA0918" w:rsidRDefault="001C0930" w:rsidP="00AA0918">
            <w:pPr>
              <w:pStyle w:val="af4"/>
              <w:numPr>
                <w:ilvl w:val="0"/>
                <w:numId w:val="8"/>
              </w:numPr>
              <w:spacing w:before="0" w:line="259" w:lineRule="auto"/>
              <w:ind w:left="0" w:firstLine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 допускать к работе (отстранять от работы) своих работников, включая Субподрядчиков, появившихся на объекте Компании в состоянии алкогольного, наркотического или токсического опьянения.  </w:t>
            </w:r>
          </w:p>
          <w:p w14:paraId="05812B5E" w14:textId="77777777" w:rsidR="001C0930" w:rsidRPr="00AA0918" w:rsidRDefault="001C0930" w:rsidP="00AA0918">
            <w:pPr>
              <w:pStyle w:val="af4"/>
              <w:numPr>
                <w:ilvl w:val="0"/>
                <w:numId w:val="8"/>
              </w:numPr>
              <w:spacing w:before="0" w:line="259" w:lineRule="auto"/>
              <w:ind w:left="0" w:firstLine="0"/>
              <w:contextualSpacing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Не допускать пронос и нахождение на территории объектов Компании веществ, вызывающих алкогольное, наркотическое или токсическое опьянение, за исключением веществ, необходимых для осуществления производственной деятельности (далее – «Разрешенные вещества»).</w:t>
            </w:r>
          </w:p>
        </w:tc>
      </w:tr>
      <w:tr w:rsidR="001C0930" w:rsidRPr="007844DE" w14:paraId="14FF3D9E" w14:textId="77777777" w:rsidTr="001C0930">
        <w:tc>
          <w:tcPr>
            <w:tcW w:w="8359" w:type="dxa"/>
            <w:shd w:val="clear" w:color="auto" w:fill="auto"/>
          </w:tcPr>
          <w:p w14:paraId="2F16B3DF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8.2. В целях обеспечения контроля за указанными ограничениями Компания имеет право производить проверки и осмотр/досмотр всех АТС и СТ, вещей и материалов, доставляемых на рабочую площадку. Если в результате подобного досмотра будут обнаружены указанные запрещенные вещества, то АТС и СТ не допускается на рабочую площадку, работник(и) Подрядчика не допускается на рабочее место.</w:t>
            </w:r>
          </w:p>
        </w:tc>
      </w:tr>
      <w:tr w:rsidR="001C0930" w:rsidRPr="007844DE" w14:paraId="4EAA75D0" w14:textId="77777777" w:rsidTr="001C0930">
        <w:tc>
          <w:tcPr>
            <w:tcW w:w="8359" w:type="dxa"/>
            <w:shd w:val="clear" w:color="auto" w:fill="auto"/>
          </w:tcPr>
          <w:p w14:paraId="1EEB9471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8.3 Фиксация фактов употребления алкоголя работниками Подрядчика, появления работника Подрядчика на объектах Компании в состоянии алкогольного, наркотического или токсического опьянения, проноса или нахождения на территории объекта Компании веществ, вызывающих алкогольное, наркотическое или токсическое опьянение, осуществляется любым из нижеперечисленных способов: медицинским осмотром или освидетельствованием; актами, составленными работниками Компании/третьими лицами, привлекаемыми Компанией по договору оказания медицинских услуг, письменными объяснениями работников Компании и/или Подрядчика (или уполномоченными представителями Компании и Подрядчика), другими способами в соответствии с законодательством РФ.</w:t>
            </w:r>
          </w:p>
        </w:tc>
      </w:tr>
      <w:tr w:rsidR="001C0930" w:rsidRPr="00AA0918" w14:paraId="69261990" w14:textId="77777777" w:rsidTr="001C0930">
        <w:tc>
          <w:tcPr>
            <w:tcW w:w="8359" w:type="dxa"/>
            <w:shd w:val="clear" w:color="auto" w:fill="auto"/>
          </w:tcPr>
          <w:p w14:paraId="7C768054" w14:textId="77777777" w:rsidR="001C0930" w:rsidRPr="00AA0918" w:rsidRDefault="001C0930" w:rsidP="00AA091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 ОХРАНА ОКРУЖАЮЩЕЙ СРЕДЫ</w:t>
            </w:r>
          </w:p>
        </w:tc>
      </w:tr>
      <w:tr w:rsidR="001C0930" w:rsidRPr="007844DE" w14:paraId="6D40D30E" w14:textId="77777777" w:rsidTr="001C0930">
        <w:tc>
          <w:tcPr>
            <w:tcW w:w="8359" w:type="dxa"/>
            <w:shd w:val="clear" w:color="auto" w:fill="auto"/>
          </w:tcPr>
          <w:p w14:paraId="75AF9DAC" w14:textId="77777777" w:rsidR="001C0930" w:rsidRPr="00AA0918" w:rsidRDefault="001C0930" w:rsidP="00AA0918">
            <w:pPr>
              <w:pStyle w:val="af4"/>
              <w:numPr>
                <w:ilvl w:val="1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Для выполнения Работ Подрядчик обязан:</w:t>
            </w:r>
          </w:p>
        </w:tc>
      </w:tr>
      <w:tr w:rsidR="001C0930" w:rsidRPr="007844DE" w14:paraId="3DBD2B37" w14:textId="77777777" w:rsidTr="001C0930">
        <w:tc>
          <w:tcPr>
            <w:tcW w:w="8359" w:type="dxa"/>
            <w:shd w:val="clear" w:color="auto" w:fill="auto"/>
          </w:tcPr>
          <w:p w14:paraId="6AEDBECA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a) иметь полный комплект необходимой нормативно-разрешительной природоохранной документации на выполнение Работ на объектах Компании, согласованный с государственными контролирующими органами в установленном законодательством РФ порядке;</w:t>
            </w:r>
          </w:p>
        </w:tc>
      </w:tr>
      <w:tr w:rsidR="001C0930" w:rsidRPr="007844DE" w14:paraId="4C5CD2C0" w14:textId="77777777" w:rsidTr="001C0930">
        <w:tc>
          <w:tcPr>
            <w:tcW w:w="8359" w:type="dxa"/>
            <w:shd w:val="clear" w:color="auto" w:fill="auto"/>
          </w:tcPr>
          <w:p w14:paraId="1D2FC31C" w14:textId="77777777" w:rsidR="001C0930" w:rsidRPr="00AA0918" w:rsidRDefault="001C0930" w:rsidP="00BB53E0">
            <w:pPr>
              <w:tabs>
                <w:tab w:val="left" w:pos="-120"/>
              </w:tabs>
              <w:autoSpaceDE w:val="0"/>
              <w:autoSpaceDN w:val="0"/>
              <w:adjustRightInd w:val="0"/>
              <w:spacing w:before="0" w:after="0"/>
              <w:ind w:left="22" w:hanging="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b) самостоятельно регулярно вести журналы первичного учета, иные документы по охране окружающей среды, отчитываться перед природоохранными, санитарно-эпидемиологическими органами и органами статистики по установленным законодательством РФ формам;</w:t>
            </w:r>
          </w:p>
        </w:tc>
      </w:tr>
      <w:tr w:rsidR="001C0930" w:rsidRPr="007844DE" w14:paraId="52E93EF4" w14:textId="77777777" w:rsidTr="001C0930">
        <w:tc>
          <w:tcPr>
            <w:tcW w:w="8359" w:type="dxa"/>
            <w:shd w:val="clear" w:color="auto" w:fill="auto"/>
          </w:tcPr>
          <w:p w14:paraId="200DF7D4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с) самостоятельно вносить платежи за негативное воздействие на окружающую среду и природопользование, связанное с выполнением Подрядчиком Работ по договору на территории объектов Компании и с эксплуатируемыми  Подрядчиком источниками негативного воздействия на окружающую среду;</w:t>
            </w:r>
          </w:p>
        </w:tc>
      </w:tr>
      <w:tr w:rsidR="001C0930" w:rsidRPr="007844DE" w14:paraId="63094A13" w14:textId="77777777" w:rsidTr="001C0930">
        <w:tc>
          <w:tcPr>
            <w:tcW w:w="8359" w:type="dxa"/>
            <w:shd w:val="clear" w:color="auto" w:fill="auto"/>
          </w:tcPr>
          <w:p w14:paraId="592106A8" w14:textId="77777777" w:rsidR="001C0930" w:rsidRPr="00AA0918" w:rsidRDefault="001C0930" w:rsidP="00BB53E0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0" w:after="0"/>
              <w:ind w:left="22"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d) строго соблюдать все применимые требования природоохранного законодательства всех уровней, а также корпоративных стандартов Компании, доведенные до Подрядчика в установленном порядке.  </w:t>
            </w:r>
          </w:p>
        </w:tc>
      </w:tr>
      <w:tr w:rsidR="001C0930" w:rsidRPr="007844DE" w14:paraId="194FC206" w14:textId="77777777" w:rsidTr="001C0930">
        <w:tc>
          <w:tcPr>
            <w:tcW w:w="8359" w:type="dxa"/>
            <w:shd w:val="clear" w:color="auto" w:fill="auto"/>
          </w:tcPr>
          <w:p w14:paraId="766B9C15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9.2. Отходы, образованные от деятельности Подрядчика по Договору, с момента их образования принадлежат Подрядчику. Подрядчик обязан выполнять весь комплекс работ по обращению с отходами в соответствии с законодательством РФ и своевременно удалять с территории Компании и близлежащего пространства все отходы, образующиеся в результате Работ, проводимых Подрядчиком и его субподрядчиком(ами), и утилизировать их самостоятельно, без дополнительных расходов для Компании, за исключением тех случаев, когда отход принадлежит Компании, а также осуществлять все расчеты и платежи, связанные с негативным воздействием на окружающую среду. Подрядчик обязан по требованию Компании предоставить  Компании документы, подтверждающие надлежащее исполнение Подрядчиком обязанностей, установленных настоящим пунктом.</w:t>
            </w:r>
          </w:p>
        </w:tc>
      </w:tr>
      <w:tr w:rsidR="001C0930" w:rsidRPr="007844DE" w14:paraId="0E79CDD0" w14:textId="77777777" w:rsidTr="001C0930">
        <w:tc>
          <w:tcPr>
            <w:tcW w:w="8359" w:type="dxa"/>
            <w:shd w:val="clear" w:color="auto" w:fill="auto"/>
          </w:tcPr>
          <w:p w14:paraId="23D32557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9.3 Подрядчик обязан временно накапливать отходы и материалы, содержащие вредные вещества, в специально организованных им закрытых емкостях для их накопления и соблюдать принцип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селективного складирования отходов, не допуская смешивания отходов, образовавшихся от его деятельности по договору, с отходами, принадлежащими Компании. Подрядчик должен разработать и утвердить паспорта отходов I-IV классов опасности, образующихся от его деятельности на территории Компании.</w:t>
            </w:r>
          </w:p>
          <w:p w14:paraId="764C472E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Подрядчик не должен допускать накопление и размещение рабочих материалов, отходов на открытом грунте. </w:t>
            </w:r>
          </w:p>
          <w:p w14:paraId="6753A1F9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Подрядчик должен использовать в работе специальные контейнеры, поддоны, исключающие загрязнение и засорение объектов окружающей среды.</w:t>
            </w:r>
          </w:p>
        </w:tc>
      </w:tr>
      <w:tr w:rsidR="001C0930" w:rsidRPr="007844DE" w14:paraId="3AF09F59" w14:textId="77777777" w:rsidTr="001C0930">
        <w:tc>
          <w:tcPr>
            <w:tcW w:w="8359" w:type="dxa"/>
            <w:shd w:val="clear" w:color="auto" w:fill="auto"/>
          </w:tcPr>
          <w:p w14:paraId="71D95DCE" w14:textId="77777777" w:rsidR="001C0930" w:rsidRPr="00AA0918" w:rsidRDefault="001C0930" w:rsidP="00BB53E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9.4 Подрядчику запрещается осуществлять мойку АТС и СТ в водных объектах, в границах водоохранных зон и на объектах Компании.</w:t>
            </w:r>
          </w:p>
        </w:tc>
      </w:tr>
      <w:tr w:rsidR="001C0930" w:rsidRPr="007844DE" w14:paraId="6268C347" w14:textId="77777777" w:rsidTr="001C0930">
        <w:tc>
          <w:tcPr>
            <w:tcW w:w="8359" w:type="dxa"/>
            <w:shd w:val="clear" w:color="auto" w:fill="auto"/>
          </w:tcPr>
          <w:p w14:paraId="3C1DE862" w14:textId="77777777" w:rsidR="001C0930" w:rsidRPr="00AA0918" w:rsidRDefault="001C0930" w:rsidP="00AA0918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9.5 Подрядчик обязан не допускать слива в открытую дренажную систему и хозяйственно-бытовую канализацию Компании нефтепродуктов, взвешенных частиц, жидких токсических отходов и других вредных химических веществ.</w:t>
            </w:r>
          </w:p>
        </w:tc>
      </w:tr>
      <w:tr w:rsidR="001C0930" w:rsidRPr="00AA0918" w14:paraId="0B143E44" w14:textId="77777777" w:rsidTr="001C0930">
        <w:tc>
          <w:tcPr>
            <w:tcW w:w="8359" w:type="dxa"/>
            <w:shd w:val="clear" w:color="auto" w:fill="auto"/>
          </w:tcPr>
          <w:p w14:paraId="6818662A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9.6 Подрядчик самостоятельно несет ответственность за допущенные им и Субподрядчиками нарушения законодательных требований в области охраны окружающей среды, а также по возмещению ущерба, нанесенного по вине Подрядчика/Субподрядчика окружающей среде. Затраты Подрядчика на выплаты соответствующих штрафов, претензий, исков не подлежат возмещению Компанией. </w:t>
            </w:r>
          </w:p>
        </w:tc>
      </w:tr>
      <w:tr w:rsidR="001C0930" w:rsidRPr="007844DE" w14:paraId="3E0CC236" w14:textId="77777777" w:rsidTr="001C0930">
        <w:tc>
          <w:tcPr>
            <w:tcW w:w="8359" w:type="dxa"/>
            <w:shd w:val="clear" w:color="auto" w:fill="auto"/>
          </w:tcPr>
          <w:p w14:paraId="22A5647D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9.7 Компания имеет право осуществлять контроль (внутренний аудит) за выполнением экологических требований и запрашивать любую информацию, касающуюся вопросов природоохранной деятельности Подрядчика, в том числе документацию, подтверждающую конечную передачу отходов на утилизацию, размещение и обезвреживание (договоры, акты, график вывоза отходов.</w:t>
            </w:r>
          </w:p>
        </w:tc>
      </w:tr>
      <w:tr w:rsidR="001C0930" w:rsidRPr="007844DE" w14:paraId="6F9E6F16" w14:textId="77777777" w:rsidTr="001C0930">
        <w:tc>
          <w:tcPr>
            <w:tcW w:w="8359" w:type="dxa"/>
            <w:shd w:val="clear" w:color="auto" w:fill="auto"/>
          </w:tcPr>
          <w:p w14:paraId="0A83714E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9.8. Подрядчик должен исключить любой сброс сточных вод в водные объекты и обеспечить передачу образующихся сточных вод на очистку.</w:t>
            </w:r>
          </w:p>
        </w:tc>
      </w:tr>
      <w:tr w:rsidR="001C0930" w:rsidRPr="007844DE" w14:paraId="45612CC7" w14:textId="77777777" w:rsidTr="001C0930">
        <w:tc>
          <w:tcPr>
            <w:tcW w:w="8359" w:type="dxa"/>
            <w:shd w:val="clear" w:color="auto" w:fill="auto"/>
          </w:tcPr>
          <w:p w14:paraId="2C189036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9.9. При производстве работ  Подрядчик обязан принимать все необходимые меры по защите компонентов окружающей среды от загрязнения.</w:t>
            </w:r>
          </w:p>
        </w:tc>
      </w:tr>
      <w:tr w:rsidR="001C0930" w:rsidRPr="00AA0918" w14:paraId="57E528EA" w14:textId="77777777" w:rsidTr="001C0930">
        <w:tc>
          <w:tcPr>
            <w:tcW w:w="8359" w:type="dxa"/>
            <w:shd w:val="clear" w:color="auto" w:fill="auto"/>
          </w:tcPr>
          <w:p w14:paraId="3BFF9ADF" w14:textId="77777777" w:rsidR="001C0930" w:rsidRPr="00AA0918" w:rsidRDefault="001C0930" w:rsidP="00AA0918">
            <w:pPr>
              <w:spacing w:afterLines="30" w:after="72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10. ТРЕБОВАНИЯ К ОТЧЕТНОСТИ</w:t>
            </w:r>
          </w:p>
        </w:tc>
      </w:tr>
      <w:tr w:rsidR="001C0930" w:rsidRPr="007844DE" w14:paraId="28BD5825" w14:textId="77777777" w:rsidTr="001C0930">
        <w:tc>
          <w:tcPr>
            <w:tcW w:w="8359" w:type="dxa"/>
            <w:shd w:val="clear" w:color="auto" w:fill="auto"/>
          </w:tcPr>
          <w:p w14:paraId="0D5F72ED" w14:textId="77777777" w:rsidR="001C0930" w:rsidRPr="00AA0918" w:rsidRDefault="001C0930" w:rsidP="00BB53E0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10.1 Если не установлено иное, Подрядчик представляет ежемесячный отчет о результатах своей Работы и своих Субподрядчиков в области ОТ, ПБ и ООС за предыдущий отчетный период. </w:t>
            </w:r>
          </w:p>
          <w:p w14:paraId="21C8A060" w14:textId="77777777" w:rsidR="001C0930" w:rsidRPr="00AA0918" w:rsidRDefault="001C0930" w:rsidP="00BB53E0">
            <w:pPr>
              <w:spacing w:afterLines="30" w:after="72"/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Отчёт предоставляется в срок до 5-го числа месяца, следующего за отчетным периодом, при этом отчет за декабрь и апрель предоставляются не позднее второго рабочего дня месяца, следующего за отчетным. Форма отчета указана в Стандарте КТК по отчетности в области ОТ, ПБ и ООС. </w:t>
            </w:r>
          </w:p>
        </w:tc>
      </w:tr>
      <w:tr w:rsidR="001C0930" w:rsidRPr="007844DE" w14:paraId="18B7383B" w14:textId="77777777" w:rsidTr="001C0930">
        <w:tc>
          <w:tcPr>
            <w:tcW w:w="8359" w:type="dxa"/>
            <w:shd w:val="clear" w:color="auto" w:fill="auto"/>
          </w:tcPr>
          <w:p w14:paraId="02EB520C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10.2 В дополнение к отчету Подрядчик обязан соблюдать требования Компании в отношении отчетности по инцидентам, авариям, несчастным случаям и дорожно-транспортным происшествиям.</w:t>
            </w:r>
          </w:p>
        </w:tc>
      </w:tr>
      <w:tr w:rsidR="001C0930" w:rsidRPr="007844DE" w14:paraId="19476699" w14:textId="77777777" w:rsidTr="001C0930">
        <w:tc>
          <w:tcPr>
            <w:tcW w:w="8359" w:type="dxa"/>
            <w:shd w:val="clear" w:color="auto" w:fill="auto"/>
          </w:tcPr>
          <w:p w14:paraId="47F4E6CF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10.3. В соответствии с Процедурами оповещения и расследования происшествий, Подрядчик </w:t>
            </w:r>
            <w:r w:rsidRPr="00AA091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незамедлительно уведомляет Компанию о случаях с летальным исходом. Уведомление о несчастном случае (травма, повлекшая за собой потерю трудоспособности) должно быть направлено в Компанию в течение 24 часов.</w:t>
            </w:r>
          </w:p>
        </w:tc>
      </w:tr>
      <w:tr w:rsidR="001C0930" w:rsidRPr="00AA0918" w14:paraId="6B37F920" w14:textId="77777777" w:rsidTr="001C0930">
        <w:tc>
          <w:tcPr>
            <w:tcW w:w="8359" w:type="dxa"/>
            <w:shd w:val="clear" w:color="auto" w:fill="auto"/>
          </w:tcPr>
          <w:p w14:paraId="6337B56D" w14:textId="77777777" w:rsidR="001C0930" w:rsidRPr="00AA0918" w:rsidRDefault="001C0930" w:rsidP="00AA091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AA0918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11. ОТВЕТСТВЕННОСТЬ</w:t>
            </w:r>
          </w:p>
        </w:tc>
      </w:tr>
      <w:tr w:rsidR="001C0930" w:rsidRPr="007844DE" w14:paraId="5CBB0047" w14:textId="77777777" w:rsidTr="001C0930">
        <w:tc>
          <w:tcPr>
            <w:tcW w:w="8359" w:type="dxa"/>
            <w:shd w:val="clear" w:color="auto" w:fill="auto"/>
          </w:tcPr>
          <w:p w14:paraId="5D5D3B5B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 w:eastAsia="ru-RU"/>
              </w:rPr>
              <w:t>11.1. В случае выявления Компанией в результате проверки или иным образом факта несоблюдения Подрядчиком требований ОТ, ПБ и ООС, установленных настоящим Приложением, законодательными требованиями РФ, нормативными документами Компании, представитель Компании вправе незамедлительно приостановить выполнение Работ до устранения выявленных нарушений путем устного предъявления требования о приостановке Работ представителю Подрядчика. В течение суток представитель Компании, приостановивший Работы, письменно уведомляет об этом руководителя участка или руководителя Подрядчика с указанием причин и времени остановки. Обнаруженные в ходе проверки нарушения фиксируются в акте/предписании, подписываемом представителями Компании и Подрядчика по вопросам ОТ, ПБ и ООС. В случае отказа Подрядчика от подписания такого акта, он оформляется  Компанией в одностороннем порядке с проставлением записи об отказе Подрядчика от подписания акта.</w:t>
            </w:r>
          </w:p>
        </w:tc>
      </w:tr>
      <w:tr w:rsidR="001C0930" w:rsidRPr="007844DE" w14:paraId="65C6BE3E" w14:textId="77777777" w:rsidTr="001C0930">
        <w:tc>
          <w:tcPr>
            <w:tcW w:w="8359" w:type="dxa"/>
            <w:shd w:val="clear" w:color="auto" w:fill="auto"/>
          </w:tcPr>
          <w:p w14:paraId="0D06850E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11.2. Стороны согласуют сроки и мероприятия (план) по устранению таких нарушений и недопущению их в будущем. Работник Подрядчика, допустивший повторное нарушение, отстраняется от выполнения </w:t>
            </w:r>
            <w:r w:rsidRPr="00AA0918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Работ и лишается пропуска на объекты Компании.  В случае нарушения Подрядчиком сроков мероприятий Подрядчик по требованию Компании уплачивает неустойку в размере, эквивалентном 100$ (сто долларов США) за каждый день просрочки до момента полного устранения нарушений.</w:t>
            </w:r>
          </w:p>
          <w:p w14:paraId="4E2B14B8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Основанием для начисления штрафных санкций за нарушение сроков выполнения мероприятий по устранению нарушений является двусторонний акт, подписанный представителями Компании и Подрядчика при повторной проверке.</w:t>
            </w:r>
          </w:p>
        </w:tc>
      </w:tr>
      <w:tr w:rsidR="001C0930" w:rsidRPr="007844DE" w14:paraId="24A0577D" w14:textId="77777777" w:rsidTr="001C0930">
        <w:tc>
          <w:tcPr>
            <w:tcW w:w="8359" w:type="dxa"/>
            <w:shd w:val="clear" w:color="auto" w:fill="auto"/>
          </w:tcPr>
          <w:p w14:paraId="147D43D7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11.3. Выявленные случаи сокрытия несчастных случаев/происшествий, дорожно-транспортных происшествий, повторяющиеся нарушения (три и более задокументированных случая) Подрядчиком требований ОТ, ПБ и ООС, установленных настоящим Приложением, законодательством РФ, рассматривается как существенное нарушение Договора и является основанием для одностороннего расторжения Компанией Договора во внесудебном порядке без возникновения у Компании обязательств по возмещению убытков Подрядчика, связанных с таким расторжением. </w:t>
            </w:r>
          </w:p>
        </w:tc>
      </w:tr>
    </w:tbl>
    <w:tbl>
      <w:tblPr>
        <w:tblW w:w="9749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827"/>
        <w:gridCol w:w="142"/>
        <w:gridCol w:w="4536"/>
        <w:gridCol w:w="783"/>
        <w:gridCol w:w="461"/>
      </w:tblGrid>
      <w:tr w:rsidR="00AA0918" w:rsidRPr="007844DE" w14:paraId="2DB93C5C" w14:textId="77777777" w:rsidTr="001C0930">
        <w:trPr>
          <w:gridAfter w:val="1"/>
          <w:wAfter w:w="461" w:type="dxa"/>
        </w:trPr>
        <w:tc>
          <w:tcPr>
            <w:tcW w:w="9288" w:type="dxa"/>
            <w:gridSpan w:val="4"/>
          </w:tcPr>
          <w:p w14:paraId="36491BB8" w14:textId="77777777" w:rsidR="00AA0918" w:rsidRPr="001C0930" w:rsidRDefault="00AA0918" w:rsidP="00AA0918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AA0918" w:rsidRPr="007844DE" w14:paraId="7457EFD7" w14:textId="77777777" w:rsidTr="001C0930">
        <w:tc>
          <w:tcPr>
            <w:tcW w:w="3827" w:type="dxa"/>
          </w:tcPr>
          <w:p w14:paraId="364D5915" w14:textId="77777777" w:rsidR="00AA0918" w:rsidRPr="00AA0918" w:rsidRDefault="00AA0918" w:rsidP="00AA0918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x-none" w:eastAsia="ru-RU"/>
              </w:rPr>
            </w:pPr>
          </w:p>
        </w:tc>
        <w:tc>
          <w:tcPr>
            <w:tcW w:w="5922" w:type="dxa"/>
            <w:gridSpan w:val="4"/>
          </w:tcPr>
          <w:p w14:paraId="505F554B" w14:textId="77777777" w:rsidR="00AA0918" w:rsidRPr="00AA0918" w:rsidRDefault="00AA0918" w:rsidP="00AA0918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bookmarkEnd w:id="0"/>
      <w:tr w:rsidR="001C0930" w:rsidRPr="007844DE" w14:paraId="1EFD3C54" w14:textId="77777777" w:rsidTr="001C0930">
        <w:trPr>
          <w:gridAfter w:val="2"/>
          <w:wAfter w:w="1244" w:type="dxa"/>
        </w:trPr>
        <w:tc>
          <w:tcPr>
            <w:tcW w:w="3969" w:type="dxa"/>
            <w:gridSpan w:val="2"/>
          </w:tcPr>
          <w:p w14:paraId="6C9903E3" w14:textId="77777777" w:rsidR="001C0930" w:rsidRPr="009459CB" w:rsidRDefault="001C0930" w:rsidP="00BB53E0">
            <w:pPr>
              <w:tabs>
                <w:tab w:val="left" w:pos="6320"/>
              </w:tabs>
              <w:spacing w:before="0" w:after="0" w:line="256" w:lineRule="auto"/>
              <w:ind w:left="746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67E50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ПОДРЯДЧИК</w:t>
            </w:r>
          </w:p>
          <w:p w14:paraId="4537142D" w14:textId="77777777" w:rsidR="001C0930" w:rsidRPr="009459CB" w:rsidRDefault="001C0930" w:rsidP="00BB53E0">
            <w:pPr>
              <w:tabs>
                <w:tab w:val="left" w:pos="6320"/>
              </w:tabs>
              <w:spacing w:before="0" w:after="0" w:line="256" w:lineRule="auto"/>
              <w:ind w:left="746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  <w:p w14:paraId="6D0DCDCC" w14:textId="77777777" w:rsidR="001C0930" w:rsidRPr="009459CB" w:rsidRDefault="001C0930" w:rsidP="00BB53E0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9CB">
              <w:rPr>
                <w:rFonts w:ascii="Times New Roman" w:hAnsi="Times New Roman"/>
                <w:sz w:val="20"/>
                <w:szCs w:val="20"/>
                <w:lang w:val="ru-RU" w:eastAsia="ru-RU"/>
              </w:rPr>
              <w:t>_____________________________</w:t>
            </w:r>
          </w:p>
          <w:p w14:paraId="459D07F1" w14:textId="77777777" w:rsidR="001C0930" w:rsidRPr="009459CB" w:rsidRDefault="001C0930" w:rsidP="00BB53E0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 w:eastAsia="ru-RU"/>
              </w:rPr>
            </w:pPr>
            <w:r w:rsidRPr="00D67E50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Подпись</w:t>
            </w:r>
            <w:r w:rsidRPr="009459CB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:</w:t>
            </w:r>
          </w:p>
          <w:p w14:paraId="344673B4" w14:textId="77777777" w:rsidR="001C0930" w:rsidRPr="009459CB" w:rsidRDefault="001C0930" w:rsidP="00BB53E0">
            <w:pPr>
              <w:spacing w:before="0" w:after="0" w:line="256" w:lineRule="auto"/>
              <w:ind w:firstLine="426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9CB">
              <w:rPr>
                <w:rFonts w:ascii="Times New Roman" w:hAnsi="Times New Roman"/>
                <w:sz w:val="20"/>
                <w:szCs w:val="20"/>
                <w:lang w:val="ru-RU" w:eastAsia="ru-RU"/>
              </w:rPr>
              <w:t>____________________________</w:t>
            </w:r>
          </w:p>
          <w:p w14:paraId="0DD1A15A" w14:textId="77777777" w:rsidR="001C0930" w:rsidRPr="00D67E50" w:rsidRDefault="001C0930" w:rsidP="00BB53E0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 w:eastAsia="ru-RU"/>
              </w:rPr>
            </w:pPr>
            <w:r w:rsidRPr="00D67E50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Должность</w:t>
            </w:r>
          </w:p>
          <w:p w14:paraId="3E27AED2" w14:textId="77777777" w:rsidR="001C0930" w:rsidRPr="00D67E50" w:rsidRDefault="001C0930" w:rsidP="00BB53E0">
            <w:pPr>
              <w:spacing w:before="0" w:after="0" w:line="256" w:lineRule="auto"/>
              <w:ind w:firstLine="426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D67E5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___________________________</w:t>
            </w:r>
          </w:p>
          <w:p w14:paraId="136A7FD0" w14:textId="77777777" w:rsidR="001C0930" w:rsidRPr="00D67E50" w:rsidRDefault="001C0930" w:rsidP="00BB53E0">
            <w:pPr>
              <w:spacing w:before="0" w:after="0" w:line="256" w:lineRule="auto"/>
              <w:ind w:left="-8" w:firstLine="426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x-none" w:eastAsia="ru-RU"/>
              </w:rPr>
            </w:pPr>
            <w:r w:rsidRPr="00D67E50">
              <w:rPr>
                <w:rFonts w:ascii="Times New Roman" w:hAnsi="Times New Roman"/>
                <w:i/>
                <w:sz w:val="20"/>
                <w:szCs w:val="20"/>
                <w:lang w:val="x-none" w:eastAsia="ru-RU"/>
              </w:rPr>
              <w:t>Ф.И.О.</w:t>
            </w:r>
          </w:p>
        </w:tc>
        <w:tc>
          <w:tcPr>
            <w:tcW w:w="4536" w:type="dxa"/>
          </w:tcPr>
          <w:p w14:paraId="77B61A03" w14:textId="77777777" w:rsidR="001C0930" w:rsidRPr="00D67E50" w:rsidRDefault="001C0930" w:rsidP="00BB53E0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67E5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D67E50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КОМПАНИЯ </w:t>
            </w:r>
          </w:p>
          <w:p w14:paraId="2010E1EC" w14:textId="77777777" w:rsidR="001C0930" w:rsidRPr="00D67E50" w:rsidRDefault="001C0930" w:rsidP="00BB53E0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42B7E5E3" w14:textId="77777777" w:rsidR="001C0930" w:rsidRPr="00D67E50" w:rsidRDefault="001C0930" w:rsidP="00BB53E0">
            <w:pPr>
              <w:spacing w:before="0" w:after="0"/>
              <w:ind w:left="142" w:right="-105" w:firstLine="426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67E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_________________________</w:t>
            </w:r>
          </w:p>
          <w:p w14:paraId="23FB166D" w14:textId="77777777" w:rsidR="001C0930" w:rsidRPr="00D67E50" w:rsidRDefault="001C0930" w:rsidP="00BB53E0">
            <w:pPr>
              <w:spacing w:before="0" w:after="0"/>
              <w:ind w:left="142" w:right="-105" w:firstLine="426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7E50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Подпись:</w:t>
            </w:r>
          </w:p>
          <w:p w14:paraId="729808B8" w14:textId="77777777" w:rsidR="001C0930" w:rsidRPr="00D67E50" w:rsidRDefault="001C0930" w:rsidP="00BB53E0">
            <w:pPr>
              <w:spacing w:before="0" w:after="0"/>
              <w:ind w:left="142" w:right="-105" w:firstLine="426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7E5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D67E50"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  <w:t>____________________</w:t>
            </w:r>
          </w:p>
          <w:p w14:paraId="4D9372BA" w14:textId="77777777" w:rsidR="001C0930" w:rsidRPr="00D67E50" w:rsidRDefault="001C0930" w:rsidP="00BB53E0">
            <w:pPr>
              <w:spacing w:before="0" w:after="0"/>
              <w:ind w:left="142" w:right="-105" w:firstLine="426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7E50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Должность</w:t>
            </w:r>
          </w:p>
          <w:p w14:paraId="2CA53B63" w14:textId="77777777" w:rsidR="001C0930" w:rsidRPr="00D67E50" w:rsidRDefault="001C0930" w:rsidP="00BB53E0">
            <w:pPr>
              <w:spacing w:before="0" w:after="0"/>
              <w:ind w:left="142" w:right="-105" w:firstLine="426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7E5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</w:t>
            </w:r>
            <w:r w:rsidRPr="00D67E50"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  <w:t>____________________</w:t>
            </w:r>
          </w:p>
          <w:p w14:paraId="59E41B6E" w14:textId="77777777" w:rsidR="001C0930" w:rsidRPr="00D67E50" w:rsidRDefault="001C0930" w:rsidP="00BB53E0">
            <w:pPr>
              <w:spacing w:before="0" w:after="0"/>
              <w:ind w:left="142" w:right="-105" w:firstLine="426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67E50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Ф.И.О.</w:t>
            </w:r>
          </w:p>
        </w:tc>
      </w:tr>
    </w:tbl>
    <w:p w14:paraId="74003589" w14:textId="77777777" w:rsidR="00074261" w:rsidRPr="001C0930" w:rsidRDefault="00074261" w:rsidP="00AA0918">
      <w:pPr>
        <w:spacing w:before="0" w:after="0"/>
        <w:ind w:firstLine="0"/>
        <w:jc w:val="left"/>
        <w:rPr>
          <w:sz w:val="20"/>
          <w:szCs w:val="20"/>
          <w:lang w:val="ru-RU"/>
        </w:rPr>
      </w:pPr>
    </w:p>
    <w:sectPr w:rsidR="00074261" w:rsidRPr="001C0930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E426F" w14:textId="77777777" w:rsidR="00AA0918" w:rsidRDefault="00AA0918" w:rsidP="00AA0918">
      <w:pPr>
        <w:spacing w:before="0" w:after="0"/>
      </w:pPr>
      <w:r>
        <w:separator/>
      </w:r>
    </w:p>
  </w:endnote>
  <w:endnote w:type="continuationSeparator" w:id="0">
    <w:p w14:paraId="2F675D70" w14:textId="77777777" w:rsidR="00AA0918" w:rsidRDefault="00AA0918" w:rsidP="00AA09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5426648"/>
      <w:docPartObj>
        <w:docPartGallery w:val="Page Numbers (Bottom of Page)"/>
        <w:docPartUnique/>
      </w:docPartObj>
    </w:sdtPr>
    <w:sdtEndPr/>
    <w:sdtContent>
      <w:p w14:paraId="27B0B27E" w14:textId="655C80A3" w:rsidR="00AA0918" w:rsidRDefault="00AA091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4DE" w:rsidRPr="007844DE">
          <w:rPr>
            <w:noProof/>
            <w:lang w:val="ru-RU"/>
          </w:rPr>
          <w:t>1</w:t>
        </w:r>
        <w:r>
          <w:fldChar w:fldCharType="end"/>
        </w:r>
      </w:p>
    </w:sdtContent>
  </w:sdt>
  <w:p w14:paraId="40BC4EFC" w14:textId="77777777" w:rsidR="00AA0918" w:rsidRDefault="00AA09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EF0C4" w14:textId="77777777" w:rsidR="00AA0918" w:rsidRDefault="00AA0918" w:rsidP="00AA0918">
      <w:pPr>
        <w:spacing w:before="0" w:after="0"/>
      </w:pPr>
      <w:r>
        <w:separator/>
      </w:r>
    </w:p>
  </w:footnote>
  <w:footnote w:type="continuationSeparator" w:id="0">
    <w:p w14:paraId="0AD7532B" w14:textId="77777777" w:rsidR="00AA0918" w:rsidRDefault="00AA0918" w:rsidP="00AA09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C4A3D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2F4924"/>
    <w:multiLevelType w:val="multilevel"/>
    <w:tmpl w:val="F3FCA69C"/>
    <w:lvl w:ilvl="0">
      <w:start w:val="1"/>
      <w:numFmt w:val="decimal"/>
      <w:pStyle w:val="TableNum1"/>
      <w:lvlText w:val="Table %1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8058"/>
        </w:tabs>
        <w:ind w:left="-80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7338"/>
        </w:tabs>
        <w:ind w:left="-73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618"/>
        </w:tabs>
        <w:ind w:left="-661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898"/>
        </w:tabs>
        <w:ind w:left="-58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178"/>
        </w:tabs>
        <w:ind w:left="-5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458"/>
        </w:tabs>
        <w:ind w:left="-4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738"/>
        </w:tabs>
        <w:ind w:left="-37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018"/>
        </w:tabs>
        <w:ind w:left="-3018" w:hanging="180"/>
      </w:pPr>
      <w:rPr>
        <w:rFonts w:hint="default"/>
      </w:rPr>
    </w:lvl>
  </w:abstractNum>
  <w:abstractNum w:abstractNumId="2" w15:restartNumberingAfterBreak="0">
    <w:nsid w:val="47B10B40"/>
    <w:multiLevelType w:val="hybridMultilevel"/>
    <w:tmpl w:val="FD44C314"/>
    <w:lvl w:ilvl="0" w:tplc="314A6902">
      <w:start w:val="1"/>
      <w:numFmt w:val="decimal"/>
      <w:pStyle w:val="Style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8"/>
      </w:rPr>
    </w:lvl>
    <w:lvl w:ilvl="1" w:tplc="9DFA14EC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b/>
        <w:i w:val="0"/>
        <w:color w:val="auto"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435B84"/>
    <w:multiLevelType w:val="hybridMultilevel"/>
    <w:tmpl w:val="49989C0E"/>
    <w:lvl w:ilvl="0" w:tplc="0D30309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032DE"/>
    <w:multiLevelType w:val="hybridMultilevel"/>
    <w:tmpl w:val="34AC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E4110"/>
    <w:multiLevelType w:val="hybridMultilevel"/>
    <w:tmpl w:val="72A6E694"/>
    <w:lvl w:ilvl="0" w:tplc="B54A52B8">
      <w:start w:val="1"/>
      <w:numFmt w:val="decimal"/>
      <w:pStyle w:val="1"/>
      <w:isLgl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635409"/>
    <w:multiLevelType w:val="multilevel"/>
    <w:tmpl w:val="EEB2B8A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1D161F0"/>
    <w:multiLevelType w:val="hybridMultilevel"/>
    <w:tmpl w:val="AC3E632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670F71BF"/>
    <w:multiLevelType w:val="multilevel"/>
    <w:tmpl w:val="7D989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none"/>
      <w:isLgl/>
      <w:lvlText w:val="7.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9" w15:restartNumberingAfterBreak="0">
    <w:nsid w:val="6F4E5701"/>
    <w:multiLevelType w:val="hybridMultilevel"/>
    <w:tmpl w:val="2E42E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F5699"/>
    <w:multiLevelType w:val="multilevel"/>
    <w:tmpl w:val="ECB0DB5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FD623A"/>
    <w:multiLevelType w:val="multilevel"/>
    <w:tmpl w:val="C7EC4350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18"/>
    <w:rsid w:val="00032BCE"/>
    <w:rsid w:val="00074261"/>
    <w:rsid w:val="001C0930"/>
    <w:rsid w:val="007844DE"/>
    <w:rsid w:val="00AA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2CF5"/>
  <w15:chartTrackingRefBased/>
  <w15:docId w15:val="{40F35430-EC3D-4939-A7E1-68538E27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0918"/>
    <w:pPr>
      <w:spacing w:before="60" w:after="60" w:line="240" w:lineRule="auto"/>
      <w:ind w:firstLine="851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10">
    <w:name w:val="heading 1"/>
    <w:aliases w:val="Part"/>
    <w:basedOn w:val="a0"/>
    <w:next w:val="a0"/>
    <w:link w:val="11"/>
    <w:autoRedefine/>
    <w:qFormat/>
    <w:rsid w:val="00AA0918"/>
    <w:pPr>
      <w:keepNext/>
      <w:spacing w:before="120" w:after="120"/>
      <w:ind w:firstLine="0"/>
      <w:outlineLvl w:val="0"/>
    </w:pPr>
    <w:rPr>
      <w:rFonts w:ascii="Times New Roman" w:hAnsi="Times New Roman"/>
      <w:bCs/>
      <w:kern w:val="32"/>
      <w:lang w:val="ru-RU"/>
    </w:rPr>
  </w:style>
  <w:style w:type="paragraph" w:styleId="2">
    <w:name w:val="heading 2"/>
    <w:aliases w:val="Заголовок-2"/>
    <w:basedOn w:val="a0"/>
    <w:next w:val="a0"/>
    <w:link w:val="20"/>
    <w:autoRedefine/>
    <w:uiPriority w:val="99"/>
    <w:qFormat/>
    <w:rsid w:val="00AA0918"/>
    <w:pPr>
      <w:keepNext/>
      <w:framePr w:hSpace="180" w:wrap="around" w:vAnchor="text" w:hAnchor="text" w:y="1"/>
      <w:numPr>
        <w:ilvl w:val="1"/>
        <w:numId w:val="9"/>
      </w:numPr>
      <w:spacing w:before="120" w:after="120"/>
      <w:suppressOverlap/>
      <w:jc w:val="left"/>
      <w:outlineLvl w:val="1"/>
    </w:pPr>
    <w:rPr>
      <w:rFonts w:ascii="Times New Roman" w:hAnsi="Times New Roman"/>
      <w:b/>
      <w:bCs/>
      <w:iCs/>
      <w:smallCaps/>
      <w:sz w:val="28"/>
      <w:szCs w:val="22"/>
      <w:lang w:val="ru-RU"/>
    </w:rPr>
  </w:style>
  <w:style w:type="paragraph" w:styleId="3">
    <w:name w:val="heading 3"/>
    <w:aliases w:val="hseHeading 3"/>
    <w:basedOn w:val="a0"/>
    <w:next w:val="a0"/>
    <w:link w:val="30"/>
    <w:autoRedefine/>
    <w:qFormat/>
    <w:rsid w:val="00AA0918"/>
    <w:pPr>
      <w:keepNext/>
      <w:numPr>
        <w:ilvl w:val="2"/>
        <w:numId w:val="3"/>
      </w:numPr>
      <w:spacing w:before="240"/>
      <w:outlineLvl w:val="2"/>
    </w:pPr>
    <w:rPr>
      <w:rFonts w:cs="Arial"/>
      <w:b/>
      <w:bCs/>
      <w:szCs w:val="26"/>
    </w:rPr>
  </w:style>
  <w:style w:type="paragraph" w:styleId="40">
    <w:name w:val="heading 4"/>
    <w:basedOn w:val="a0"/>
    <w:next w:val="a0"/>
    <w:link w:val="41"/>
    <w:qFormat/>
    <w:rsid w:val="00AA0918"/>
    <w:pPr>
      <w:keepNext/>
      <w:tabs>
        <w:tab w:val="num" w:pos="864"/>
      </w:tabs>
      <w:spacing w:before="120" w:after="120"/>
      <w:ind w:left="864" w:hanging="864"/>
      <w:jc w:val="left"/>
      <w:outlineLvl w:val="3"/>
    </w:pPr>
    <w:rPr>
      <w:b/>
      <w:sz w:val="20"/>
      <w:szCs w:val="20"/>
      <w:lang w:val="en-GB"/>
    </w:rPr>
  </w:style>
  <w:style w:type="paragraph" w:styleId="5">
    <w:name w:val="heading 5"/>
    <w:basedOn w:val="a0"/>
    <w:next w:val="a0"/>
    <w:link w:val="50"/>
    <w:qFormat/>
    <w:rsid w:val="00AA0918"/>
    <w:pPr>
      <w:tabs>
        <w:tab w:val="num" w:pos="1008"/>
      </w:tabs>
      <w:spacing w:before="240"/>
      <w:ind w:left="1008" w:hanging="1008"/>
      <w:jc w:val="left"/>
      <w:outlineLvl w:val="4"/>
    </w:pPr>
    <w:rPr>
      <w:b/>
      <w:i/>
      <w:sz w:val="26"/>
      <w:szCs w:val="20"/>
      <w:lang w:val="en-GB"/>
    </w:rPr>
  </w:style>
  <w:style w:type="paragraph" w:styleId="6">
    <w:name w:val="heading 6"/>
    <w:basedOn w:val="a0"/>
    <w:next w:val="a0"/>
    <w:link w:val="60"/>
    <w:qFormat/>
    <w:rsid w:val="00AA0918"/>
    <w:p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A0918"/>
    <w:pPr>
      <w:tabs>
        <w:tab w:val="num" w:pos="1296"/>
      </w:tabs>
      <w:spacing w:before="240"/>
      <w:ind w:left="1296" w:hanging="1296"/>
      <w:jc w:val="left"/>
      <w:outlineLvl w:val="6"/>
    </w:pPr>
    <w:rPr>
      <w:rFonts w:ascii="Times New Roman" w:hAnsi="Times New Roman"/>
      <w:szCs w:val="20"/>
      <w:lang w:val="en-GB"/>
    </w:rPr>
  </w:style>
  <w:style w:type="paragraph" w:styleId="8">
    <w:name w:val="heading 8"/>
    <w:basedOn w:val="a0"/>
    <w:next w:val="a0"/>
    <w:link w:val="80"/>
    <w:qFormat/>
    <w:rsid w:val="00AA0918"/>
    <w:pPr>
      <w:tabs>
        <w:tab w:val="num" w:pos="1440"/>
      </w:tabs>
      <w:spacing w:before="240"/>
      <w:ind w:left="1440" w:hanging="1440"/>
      <w:jc w:val="left"/>
      <w:outlineLvl w:val="7"/>
    </w:pPr>
    <w:rPr>
      <w:rFonts w:ascii="Times New Roman" w:hAnsi="Times New Roman"/>
      <w:i/>
      <w:szCs w:val="20"/>
      <w:lang w:val="en-GB"/>
    </w:rPr>
  </w:style>
  <w:style w:type="paragraph" w:styleId="9">
    <w:name w:val="heading 9"/>
    <w:basedOn w:val="a0"/>
    <w:next w:val="a0"/>
    <w:link w:val="90"/>
    <w:qFormat/>
    <w:rsid w:val="00AA0918"/>
    <w:pPr>
      <w:tabs>
        <w:tab w:val="num" w:pos="1584"/>
      </w:tabs>
      <w:spacing w:before="240"/>
      <w:ind w:left="1584" w:hanging="1584"/>
      <w:jc w:val="left"/>
      <w:outlineLvl w:val="8"/>
    </w:pPr>
    <w:rPr>
      <w:sz w:val="20"/>
      <w:szCs w:val="20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Part Знак"/>
    <w:basedOn w:val="a1"/>
    <w:link w:val="10"/>
    <w:rsid w:val="00AA0918"/>
    <w:rPr>
      <w:rFonts w:ascii="Times New Roman" w:eastAsia="Times New Roman" w:hAnsi="Times New Roman" w:cs="Times New Roman"/>
      <w:bCs/>
      <w:kern w:val="32"/>
      <w:sz w:val="24"/>
      <w:szCs w:val="24"/>
    </w:rPr>
  </w:style>
  <w:style w:type="character" w:customStyle="1" w:styleId="20">
    <w:name w:val="Заголовок 2 Знак"/>
    <w:aliases w:val="Заголовок-2 Знак"/>
    <w:basedOn w:val="a1"/>
    <w:link w:val="2"/>
    <w:uiPriority w:val="99"/>
    <w:rsid w:val="00AA0918"/>
    <w:rPr>
      <w:rFonts w:ascii="Times New Roman" w:eastAsia="Times New Roman" w:hAnsi="Times New Roman" w:cs="Times New Roman"/>
      <w:b/>
      <w:bCs/>
      <w:iCs/>
      <w:smallCaps/>
      <w:sz w:val="28"/>
    </w:rPr>
  </w:style>
  <w:style w:type="character" w:customStyle="1" w:styleId="30">
    <w:name w:val="Заголовок 3 Знак"/>
    <w:aliases w:val="hseHeading 3 Знак"/>
    <w:basedOn w:val="a1"/>
    <w:link w:val="3"/>
    <w:rsid w:val="00AA0918"/>
    <w:rPr>
      <w:rFonts w:ascii="Arial" w:eastAsia="Times New Roman" w:hAnsi="Arial" w:cs="Arial"/>
      <w:b/>
      <w:bCs/>
      <w:sz w:val="24"/>
      <w:szCs w:val="26"/>
      <w:lang w:val="en-US"/>
    </w:rPr>
  </w:style>
  <w:style w:type="character" w:customStyle="1" w:styleId="41">
    <w:name w:val="Заголовок 4 Знак"/>
    <w:basedOn w:val="a1"/>
    <w:link w:val="40"/>
    <w:rsid w:val="00AA0918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50">
    <w:name w:val="Заголовок 5 Знак"/>
    <w:basedOn w:val="a1"/>
    <w:link w:val="5"/>
    <w:rsid w:val="00AA0918"/>
    <w:rPr>
      <w:rFonts w:ascii="Arial" w:eastAsia="Times New Roman" w:hAnsi="Arial" w:cs="Times New Roman"/>
      <w:b/>
      <w:i/>
      <w:sz w:val="26"/>
      <w:szCs w:val="20"/>
      <w:lang w:val="en-GB"/>
    </w:rPr>
  </w:style>
  <w:style w:type="character" w:customStyle="1" w:styleId="60">
    <w:name w:val="Заголовок 6 Знак"/>
    <w:basedOn w:val="a1"/>
    <w:link w:val="6"/>
    <w:rsid w:val="00AA091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AA0918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80">
    <w:name w:val="Заголовок 8 Знак"/>
    <w:basedOn w:val="a1"/>
    <w:link w:val="8"/>
    <w:rsid w:val="00AA0918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90">
    <w:name w:val="Заголовок 9 Знак"/>
    <w:basedOn w:val="a1"/>
    <w:link w:val="9"/>
    <w:rsid w:val="00AA0918"/>
    <w:rPr>
      <w:rFonts w:ascii="Arial" w:eastAsia="Times New Roman" w:hAnsi="Arial" w:cs="Times New Roman"/>
      <w:sz w:val="20"/>
      <w:szCs w:val="20"/>
      <w:lang w:val="en-GB"/>
    </w:rPr>
  </w:style>
  <w:style w:type="paragraph" w:styleId="a4">
    <w:name w:val="header"/>
    <w:aliases w:val="h,ITTHEADER,even"/>
    <w:basedOn w:val="a0"/>
    <w:link w:val="a5"/>
    <w:rsid w:val="00AA09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h Знак,ITTHEADER Знак,even Знак"/>
    <w:basedOn w:val="a1"/>
    <w:link w:val="a4"/>
    <w:rsid w:val="00AA0918"/>
    <w:rPr>
      <w:rFonts w:ascii="Arial" w:eastAsia="Times New Roman" w:hAnsi="Arial" w:cs="Times New Roman"/>
      <w:sz w:val="24"/>
      <w:szCs w:val="24"/>
      <w:lang w:val="en-US"/>
    </w:rPr>
  </w:style>
  <w:style w:type="paragraph" w:styleId="a6">
    <w:name w:val="footer"/>
    <w:aliases w:val="Reference number"/>
    <w:basedOn w:val="a0"/>
    <w:link w:val="a7"/>
    <w:uiPriority w:val="99"/>
    <w:rsid w:val="00AA09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Reference number Знак"/>
    <w:basedOn w:val="a1"/>
    <w:link w:val="a6"/>
    <w:uiPriority w:val="99"/>
    <w:rsid w:val="00AA0918"/>
    <w:rPr>
      <w:rFonts w:ascii="Arial" w:eastAsia="Times New Roman" w:hAnsi="Arial" w:cs="Times New Roman"/>
      <w:sz w:val="24"/>
      <w:szCs w:val="24"/>
      <w:lang w:val="en-US"/>
    </w:rPr>
  </w:style>
  <w:style w:type="table" w:styleId="a8">
    <w:name w:val="Table Grid"/>
    <w:basedOn w:val="a2"/>
    <w:uiPriority w:val="59"/>
    <w:rsid w:val="00AA0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екст таблицы"/>
    <w:basedOn w:val="a0"/>
    <w:rsid w:val="00AA0918"/>
    <w:pPr>
      <w:spacing w:before="40" w:after="40"/>
      <w:ind w:firstLine="0"/>
      <w:jc w:val="left"/>
    </w:pPr>
    <w:rPr>
      <w:sz w:val="20"/>
      <w:szCs w:val="20"/>
      <w:lang w:val="ru-RU" w:eastAsia="ru-RU"/>
    </w:rPr>
  </w:style>
  <w:style w:type="paragraph" w:customStyle="1" w:styleId="StyleHeading1">
    <w:name w:val="Style Heading 1 +"/>
    <w:basedOn w:val="10"/>
    <w:autoRedefine/>
    <w:rsid w:val="00AA0918"/>
    <w:pPr>
      <w:numPr>
        <w:numId w:val="1"/>
      </w:numPr>
    </w:pPr>
    <w:rPr>
      <w:kern w:val="0"/>
      <w:sz w:val="28"/>
    </w:rPr>
  </w:style>
  <w:style w:type="paragraph" w:customStyle="1" w:styleId="TableNum1">
    <w:name w:val="Table Num 1"/>
    <w:basedOn w:val="a0"/>
    <w:next w:val="a0"/>
    <w:rsid w:val="00AA0918"/>
    <w:pPr>
      <w:numPr>
        <w:numId w:val="2"/>
      </w:numPr>
      <w:spacing w:before="0" w:after="0" w:line="220" w:lineRule="atLeast"/>
      <w:jc w:val="right"/>
    </w:pPr>
    <w:rPr>
      <w:rFonts w:ascii="Times New Roman" w:hAnsi="Times New Roman"/>
      <w:i/>
      <w:snapToGrid w:val="0"/>
      <w:szCs w:val="20"/>
      <w:lang w:val="ru-RU"/>
    </w:rPr>
  </w:style>
  <w:style w:type="paragraph" w:styleId="aa">
    <w:name w:val="Body Text"/>
    <w:basedOn w:val="a0"/>
    <w:link w:val="ab"/>
    <w:uiPriority w:val="99"/>
    <w:rsid w:val="00AA0918"/>
    <w:pPr>
      <w:spacing w:before="120" w:after="120"/>
      <w:ind w:firstLine="0"/>
    </w:pPr>
    <w:rPr>
      <w:rFonts w:ascii="Times New Roman" w:hAnsi="Times New Roman"/>
      <w:szCs w:val="20"/>
      <w:lang w:val="ru-RU" w:eastAsia="ru-RU"/>
    </w:rPr>
  </w:style>
  <w:style w:type="character" w:customStyle="1" w:styleId="ab">
    <w:name w:val="Основной текст Знак"/>
    <w:basedOn w:val="a1"/>
    <w:link w:val="aa"/>
    <w:uiPriority w:val="99"/>
    <w:rsid w:val="00AA09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0"/>
    <w:link w:val="ad"/>
    <w:qFormat/>
    <w:rsid w:val="00AA0918"/>
    <w:pPr>
      <w:spacing w:before="0" w:after="0"/>
      <w:ind w:firstLine="0"/>
      <w:jc w:val="center"/>
    </w:pPr>
    <w:rPr>
      <w:b/>
      <w:sz w:val="22"/>
      <w:szCs w:val="20"/>
      <w:lang w:val="ru-RU" w:eastAsia="ru-RU"/>
    </w:rPr>
  </w:style>
  <w:style w:type="character" w:customStyle="1" w:styleId="ad">
    <w:name w:val="Заголовок Знак"/>
    <w:basedOn w:val="a1"/>
    <w:link w:val="ac"/>
    <w:rsid w:val="00AA0918"/>
    <w:rPr>
      <w:rFonts w:ascii="Arial" w:eastAsia="Times New Roman" w:hAnsi="Arial" w:cs="Times New Roman"/>
      <w:b/>
      <w:szCs w:val="20"/>
      <w:lang w:eastAsia="ru-RU"/>
    </w:rPr>
  </w:style>
  <w:style w:type="character" w:styleId="ae">
    <w:name w:val="Hyperlink"/>
    <w:uiPriority w:val="99"/>
    <w:rsid w:val="00AA0918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AA0918"/>
    <w:pPr>
      <w:tabs>
        <w:tab w:val="left" w:pos="-4680"/>
        <w:tab w:val="left" w:pos="1440"/>
        <w:tab w:val="right" w:pos="10080"/>
      </w:tabs>
      <w:ind w:firstLine="426"/>
      <w:jc w:val="left"/>
    </w:pPr>
  </w:style>
  <w:style w:type="paragraph" w:styleId="21">
    <w:name w:val="toc 2"/>
    <w:basedOn w:val="a0"/>
    <w:next w:val="a0"/>
    <w:autoRedefine/>
    <w:uiPriority w:val="39"/>
    <w:rsid w:val="00AA0918"/>
    <w:pPr>
      <w:tabs>
        <w:tab w:val="left" w:pos="1920"/>
        <w:tab w:val="right" w:leader="dot" w:pos="9900"/>
      </w:tabs>
      <w:ind w:left="240" w:right="475"/>
      <w:jc w:val="left"/>
    </w:pPr>
  </w:style>
  <w:style w:type="paragraph" w:styleId="31">
    <w:name w:val="toc 3"/>
    <w:basedOn w:val="a0"/>
    <w:next w:val="a0"/>
    <w:autoRedefine/>
    <w:semiHidden/>
    <w:rsid w:val="00AA0918"/>
    <w:pPr>
      <w:tabs>
        <w:tab w:val="left" w:pos="2171"/>
        <w:tab w:val="right" w:leader="dot" w:pos="10260"/>
      </w:tabs>
      <w:ind w:left="2160" w:right="115" w:hanging="829"/>
    </w:pPr>
  </w:style>
  <w:style w:type="paragraph" w:styleId="af">
    <w:name w:val="Balloon Text"/>
    <w:basedOn w:val="a0"/>
    <w:link w:val="af0"/>
    <w:uiPriority w:val="99"/>
    <w:semiHidden/>
    <w:rsid w:val="00AA091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AA0918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caption"/>
    <w:basedOn w:val="a0"/>
    <w:next w:val="a0"/>
    <w:unhideWhenUsed/>
    <w:qFormat/>
    <w:rsid w:val="00AA0918"/>
    <w:rPr>
      <w:b/>
      <w:bCs/>
      <w:sz w:val="20"/>
      <w:szCs w:val="20"/>
    </w:rPr>
  </w:style>
  <w:style w:type="paragraph" w:styleId="af2">
    <w:name w:val="TOC Heading"/>
    <w:basedOn w:val="10"/>
    <w:next w:val="a0"/>
    <w:uiPriority w:val="39"/>
    <w:unhideWhenUsed/>
    <w:qFormat/>
    <w:rsid w:val="00AA091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ru-RU"/>
    </w:rPr>
  </w:style>
  <w:style w:type="character" w:styleId="af3">
    <w:name w:val="Placeholder Text"/>
    <w:uiPriority w:val="99"/>
    <w:semiHidden/>
    <w:rsid w:val="00AA0918"/>
    <w:rPr>
      <w:color w:val="808080"/>
    </w:rPr>
  </w:style>
  <w:style w:type="paragraph" w:styleId="af4">
    <w:name w:val="List Paragraph"/>
    <w:basedOn w:val="a0"/>
    <w:uiPriority w:val="34"/>
    <w:qFormat/>
    <w:rsid w:val="00AA0918"/>
    <w:pPr>
      <w:ind w:left="708"/>
    </w:pPr>
  </w:style>
  <w:style w:type="paragraph" w:customStyle="1" w:styleId="4">
    <w:name w:val="Стиль4"/>
    <w:basedOn w:val="a0"/>
    <w:qFormat/>
    <w:rsid w:val="00AA0918"/>
    <w:pPr>
      <w:keepNext/>
      <w:widowControl w:val="0"/>
      <w:numPr>
        <w:ilvl w:val="2"/>
        <w:numId w:val="4"/>
      </w:numPr>
      <w:autoSpaceDE w:val="0"/>
      <w:autoSpaceDN w:val="0"/>
      <w:adjustRightInd w:val="0"/>
      <w:spacing w:before="0" w:after="120" w:line="288" w:lineRule="auto"/>
    </w:pPr>
    <w:rPr>
      <w:rFonts w:ascii="Times New Roman" w:hAnsi="Times New Roman"/>
      <w:lang w:val="x-none" w:eastAsia="x-none"/>
    </w:rPr>
  </w:style>
  <w:style w:type="numbering" w:customStyle="1" w:styleId="13">
    <w:name w:val="Нет списка1"/>
    <w:next w:val="a3"/>
    <w:uiPriority w:val="99"/>
    <w:semiHidden/>
    <w:unhideWhenUsed/>
    <w:rsid w:val="00AA0918"/>
  </w:style>
  <w:style w:type="character" w:styleId="af5">
    <w:name w:val="page number"/>
    <w:basedOn w:val="a1"/>
    <w:uiPriority w:val="99"/>
    <w:rsid w:val="00AA0918"/>
  </w:style>
  <w:style w:type="paragraph" w:styleId="22">
    <w:name w:val="Body Text 2"/>
    <w:basedOn w:val="a0"/>
    <w:link w:val="23"/>
    <w:rsid w:val="00AA0918"/>
    <w:pPr>
      <w:ind w:firstLine="0"/>
    </w:pPr>
    <w:rPr>
      <w:sz w:val="20"/>
      <w:szCs w:val="20"/>
      <w:lang w:val="en-GB"/>
    </w:rPr>
  </w:style>
  <w:style w:type="character" w:customStyle="1" w:styleId="23">
    <w:name w:val="Основной текст 2 Знак"/>
    <w:basedOn w:val="a1"/>
    <w:link w:val="22"/>
    <w:rsid w:val="00AA0918"/>
    <w:rPr>
      <w:rFonts w:ascii="Arial" w:eastAsia="Times New Roman" w:hAnsi="Arial" w:cs="Times New Roman"/>
      <w:sz w:val="20"/>
      <w:szCs w:val="20"/>
      <w:lang w:val="en-GB"/>
    </w:rPr>
  </w:style>
  <w:style w:type="paragraph" w:styleId="24">
    <w:name w:val="Body Text Indent 2"/>
    <w:basedOn w:val="a0"/>
    <w:link w:val="25"/>
    <w:rsid w:val="00AA0918"/>
    <w:pPr>
      <w:ind w:left="2040" w:hanging="2040"/>
      <w:jc w:val="left"/>
    </w:pPr>
    <w:rPr>
      <w:sz w:val="20"/>
      <w:szCs w:val="20"/>
    </w:rPr>
  </w:style>
  <w:style w:type="character" w:customStyle="1" w:styleId="25">
    <w:name w:val="Основной текст с отступом 2 Знак"/>
    <w:basedOn w:val="a1"/>
    <w:link w:val="24"/>
    <w:rsid w:val="00AA0918"/>
    <w:rPr>
      <w:rFonts w:ascii="Arial" w:eastAsia="Times New Roman" w:hAnsi="Arial" w:cs="Times New Roman"/>
      <w:sz w:val="20"/>
      <w:szCs w:val="20"/>
      <w:lang w:val="en-US"/>
    </w:rPr>
  </w:style>
  <w:style w:type="paragraph" w:styleId="32">
    <w:name w:val="Body Text Indent 3"/>
    <w:basedOn w:val="a0"/>
    <w:link w:val="33"/>
    <w:rsid w:val="00AA0918"/>
    <w:pPr>
      <w:ind w:left="2040" w:hanging="2040"/>
    </w:pPr>
    <w:rPr>
      <w:sz w:val="20"/>
      <w:szCs w:val="20"/>
    </w:rPr>
  </w:style>
  <w:style w:type="character" w:customStyle="1" w:styleId="33">
    <w:name w:val="Основной текст с отступом 3 Знак"/>
    <w:basedOn w:val="a1"/>
    <w:link w:val="32"/>
    <w:rsid w:val="00AA0918"/>
    <w:rPr>
      <w:rFonts w:ascii="Arial" w:eastAsia="Times New Roman" w:hAnsi="Arial" w:cs="Times New Roman"/>
      <w:sz w:val="20"/>
      <w:szCs w:val="20"/>
      <w:lang w:val="en-US"/>
    </w:rPr>
  </w:style>
  <w:style w:type="paragraph" w:styleId="af6">
    <w:name w:val="Body Text Indent"/>
    <w:basedOn w:val="a0"/>
    <w:link w:val="af7"/>
    <w:rsid w:val="00AA0918"/>
    <w:pPr>
      <w:ind w:left="840" w:hanging="840"/>
    </w:pPr>
    <w:rPr>
      <w:sz w:val="20"/>
      <w:szCs w:val="20"/>
    </w:rPr>
  </w:style>
  <w:style w:type="character" w:customStyle="1" w:styleId="af7">
    <w:name w:val="Основной текст с отступом Знак"/>
    <w:basedOn w:val="a1"/>
    <w:link w:val="af6"/>
    <w:rsid w:val="00AA0918"/>
    <w:rPr>
      <w:rFonts w:ascii="Arial" w:eastAsia="Times New Roman" w:hAnsi="Arial" w:cs="Times New Roman"/>
      <w:sz w:val="20"/>
      <w:szCs w:val="20"/>
      <w:lang w:val="en-US"/>
    </w:rPr>
  </w:style>
  <w:style w:type="paragraph" w:styleId="34">
    <w:name w:val="Body Text 3"/>
    <w:basedOn w:val="a0"/>
    <w:link w:val="35"/>
    <w:rsid w:val="00AA0918"/>
    <w:pPr>
      <w:spacing w:before="0" w:after="0"/>
      <w:ind w:firstLine="0"/>
    </w:pPr>
    <w:rPr>
      <w:rFonts w:ascii="Times New Roman" w:hAnsi="Times New Roman"/>
      <w:szCs w:val="20"/>
    </w:rPr>
  </w:style>
  <w:style w:type="character" w:customStyle="1" w:styleId="35">
    <w:name w:val="Основной текст 3 Знак"/>
    <w:basedOn w:val="a1"/>
    <w:link w:val="34"/>
    <w:rsid w:val="00AA091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8">
    <w:name w:val="Subtitle"/>
    <w:basedOn w:val="a0"/>
    <w:link w:val="af9"/>
    <w:qFormat/>
    <w:rsid w:val="00AA0918"/>
    <w:pPr>
      <w:spacing w:before="0" w:after="0"/>
      <w:ind w:firstLine="0"/>
      <w:jc w:val="center"/>
    </w:pPr>
    <w:rPr>
      <w:rFonts w:ascii="Arial Black" w:hAnsi="Arial Black"/>
      <w:b/>
      <w:sz w:val="60"/>
      <w:szCs w:val="20"/>
      <w:lang w:val="en-GB"/>
    </w:rPr>
  </w:style>
  <w:style w:type="character" w:customStyle="1" w:styleId="af9">
    <w:name w:val="Подзаголовок Знак"/>
    <w:basedOn w:val="a1"/>
    <w:link w:val="af8"/>
    <w:rsid w:val="00AA0918"/>
    <w:rPr>
      <w:rFonts w:ascii="Arial Black" w:eastAsia="Times New Roman" w:hAnsi="Arial Black" w:cs="Times New Roman"/>
      <w:b/>
      <w:sz w:val="60"/>
      <w:szCs w:val="20"/>
      <w:lang w:val="en-GB"/>
    </w:rPr>
  </w:style>
  <w:style w:type="paragraph" w:customStyle="1" w:styleId="footer5">
    <w:name w:val="footer5"/>
    <w:basedOn w:val="a0"/>
    <w:rsid w:val="00AA0918"/>
    <w:pPr>
      <w:tabs>
        <w:tab w:val="left" w:pos="0"/>
        <w:tab w:val="left" w:pos="2835"/>
        <w:tab w:val="right" w:pos="7428"/>
        <w:tab w:val="left" w:pos="7598"/>
      </w:tabs>
      <w:spacing w:before="0" w:after="0" w:line="240" w:lineRule="atLeast"/>
      <w:ind w:firstLine="0"/>
    </w:pPr>
    <w:rPr>
      <w:rFonts w:ascii="Helv" w:hAnsi="Helv"/>
      <w:noProof/>
      <w:color w:val="000000"/>
      <w:spacing w:val="20"/>
      <w:sz w:val="16"/>
      <w:szCs w:val="20"/>
      <w:lang w:val="en-GB"/>
    </w:rPr>
  </w:style>
  <w:style w:type="character" w:styleId="afa">
    <w:name w:val="FollowedHyperlink"/>
    <w:rsid w:val="00AA0918"/>
    <w:rPr>
      <w:color w:val="800080"/>
      <w:u w:val="single"/>
    </w:rPr>
  </w:style>
  <w:style w:type="paragraph" w:customStyle="1" w:styleId="bullet1">
    <w:name w:val="bullet 1"/>
    <w:basedOn w:val="a0"/>
    <w:next w:val="a0"/>
    <w:rsid w:val="00AA0918"/>
    <w:pPr>
      <w:spacing w:line="280" w:lineRule="atLeast"/>
      <w:ind w:left="426" w:hanging="426"/>
      <w:jc w:val="left"/>
    </w:pPr>
    <w:rPr>
      <w:rFonts w:ascii="Garamond" w:hAnsi="Garamond"/>
      <w:color w:val="000000"/>
      <w:szCs w:val="20"/>
      <w:lang w:val="en-GB" w:eastAsia="nl-NL"/>
    </w:rPr>
  </w:style>
  <w:style w:type="paragraph" w:customStyle="1" w:styleId="Copyright">
    <w:name w:val="Copyright"/>
    <w:basedOn w:val="a0"/>
    <w:rsid w:val="00AA0918"/>
    <w:pPr>
      <w:spacing w:before="0" w:after="0"/>
      <w:ind w:firstLine="0"/>
      <w:jc w:val="left"/>
    </w:pPr>
    <w:rPr>
      <w:rFonts w:ascii="Garamond" w:hAnsi="Garamond"/>
      <w:color w:val="000000"/>
      <w:sz w:val="18"/>
      <w:szCs w:val="20"/>
      <w:lang w:val="en-GB" w:eastAsia="nl-NL"/>
    </w:rPr>
  </w:style>
  <w:style w:type="paragraph" w:customStyle="1" w:styleId="AppendixHeading">
    <w:name w:val="AppendixHeading"/>
    <w:basedOn w:val="10"/>
    <w:next w:val="a0"/>
    <w:rsid w:val="00AA0918"/>
    <w:pPr>
      <w:pageBreakBefore/>
      <w:tabs>
        <w:tab w:val="num" w:pos="1440"/>
      </w:tabs>
      <w:spacing w:before="220" w:after="100" w:line="280" w:lineRule="atLeast"/>
      <w:ind w:left="567" w:hanging="567"/>
    </w:pPr>
    <w:rPr>
      <w:rFonts w:ascii="Garamond" w:hAnsi="Garamond"/>
      <w:bCs w:val="0"/>
      <w:caps/>
      <w:color w:val="000000"/>
      <w:kern w:val="0"/>
      <w:szCs w:val="20"/>
      <w:lang w:val="en-GB" w:eastAsia="nl-NL"/>
    </w:rPr>
  </w:style>
  <w:style w:type="paragraph" w:customStyle="1" w:styleId="AppendixHeading1">
    <w:name w:val="AppendixHeading1"/>
    <w:basedOn w:val="2"/>
    <w:next w:val="a0"/>
    <w:rsid w:val="00AA0918"/>
    <w:pPr>
      <w:framePr w:wrap="around"/>
      <w:numPr>
        <w:ilvl w:val="0"/>
        <w:numId w:val="0"/>
      </w:numPr>
      <w:tabs>
        <w:tab w:val="num" w:pos="567"/>
        <w:tab w:val="left" w:pos="709"/>
      </w:tabs>
      <w:spacing w:before="220" w:after="100" w:line="280" w:lineRule="atLeast"/>
      <w:ind w:left="567" w:hanging="567"/>
    </w:pPr>
    <w:rPr>
      <w:rFonts w:ascii="Garamond" w:hAnsi="Garamond"/>
      <w:bCs w:val="0"/>
      <w:iCs w:val="0"/>
      <w:smallCaps w:val="0"/>
      <w:color w:val="000000"/>
      <w:sz w:val="24"/>
      <w:szCs w:val="20"/>
      <w:lang w:val="en-GB"/>
    </w:rPr>
  </w:style>
  <w:style w:type="paragraph" w:customStyle="1" w:styleId="AppendixHeading2">
    <w:name w:val="AppendixHeading2"/>
    <w:basedOn w:val="3"/>
    <w:next w:val="a0"/>
    <w:rsid w:val="00AA0918"/>
    <w:pPr>
      <w:numPr>
        <w:ilvl w:val="0"/>
        <w:numId w:val="0"/>
      </w:numPr>
      <w:tabs>
        <w:tab w:val="num" w:pos="720"/>
        <w:tab w:val="left" w:pos="851"/>
      </w:tabs>
      <w:spacing w:before="220" w:after="100" w:line="280" w:lineRule="atLeast"/>
      <w:ind w:left="567" w:hanging="567"/>
      <w:jc w:val="left"/>
    </w:pPr>
    <w:rPr>
      <w:rFonts w:ascii="Garamond" w:hAnsi="Garamond" w:cs="Times New Roman"/>
      <w:b w:val="0"/>
      <w:bCs w:val="0"/>
      <w:i/>
      <w:color w:val="000000"/>
      <w:szCs w:val="20"/>
      <w:lang w:val="en-GB"/>
    </w:rPr>
  </w:style>
  <w:style w:type="paragraph" w:customStyle="1" w:styleId="AppendixHeading3">
    <w:name w:val="AppendixHeading3"/>
    <w:basedOn w:val="40"/>
    <w:next w:val="a0"/>
    <w:rsid w:val="00AA0918"/>
    <w:pPr>
      <w:tabs>
        <w:tab w:val="clear" w:pos="864"/>
        <w:tab w:val="left" w:pos="709"/>
        <w:tab w:val="left" w:pos="992"/>
        <w:tab w:val="num" w:pos="1080"/>
      </w:tabs>
      <w:spacing w:before="220" w:after="100" w:line="280" w:lineRule="atLeast"/>
      <w:ind w:left="0" w:firstLine="0"/>
    </w:pPr>
    <w:rPr>
      <w:rFonts w:ascii="Garamond" w:hAnsi="Garamond"/>
      <w:b w:val="0"/>
      <w:color w:val="000000"/>
      <w:sz w:val="24"/>
    </w:rPr>
  </w:style>
  <w:style w:type="paragraph" w:customStyle="1" w:styleId="AppendixHeading4">
    <w:name w:val="AppendixHeading4"/>
    <w:basedOn w:val="5"/>
    <w:next w:val="a0"/>
    <w:rsid w:val="00AA0918"/>
    <w:pPr>
      <w:keepNext/>
      <w:tabs>
        <w:tab w:val="clear" w:pos="1008"/>
        <w:tab w:val="left" w:pos="709"/>
        <w:tab w:val="num" w:pos="1080"/>
        <w:tab w:val="left" w:pos="1134"/>
      </w:tabs>
      <w:spacing w:before="220" w:after="100" w:line="280" w:lineRule="atLeast"/>
      <w:ind w:left="0" w:firstLine="0"/>
    </w:pPr>
    <w:rPr>
      <w:rFonts w:ascii="Garamond" w:hAnsi="Garamond"/>
      <w:b w:val="0"/>
      <w:color w:val="000000"/>
      <w:sz w:val="22"/>
    </w:rPr>
  </w:style>
  <w:style w:type="paragraph" w:styleId="afb">
    <w:name w:val="Block Text"/>
    <w:basedOn w:val="a0"/>
    <w:rsid w:val="00AA0918"/>
    <w:pPr>
      <w:spacing w:before="0" w:after="0"/>
      <w:ind w:left="57" w:right="57" w:firstLine="0"/>
      <w:jc w:val="left"/>
    </w:pPr>
    <w:rPr>
      <w:rFonts w:ascii="Garamond" w:hAnsi="Garamond"/>
      <w:color w:val="000000"/>
      <w:sz w:val="22"/>
      <w:szCs w:val="20"/>
      <w:lang w:val="en-GB" w:eastAsia="nl-NL"/>
    </w:rPr>
  </w:style>
  <w:style w:type="paragraph" w:styleId="42">
    <w:name w:val="toc 4"/>
    <w:basedOn w:val="a0"/>
    <w:next w:val="a0"/>
    <w:autoRedefine/>
    <w:rsid w:val="00AA0918"/>
    <w:pPr>
      <w:spacing w:before="0" w:after="0"/>
      <w:ind w:left="720" w:firstLine="0"/>
      <w:jc w:val="left"/>
    </w:pPr>
    <w:rPr>
      <w:rFonts w:ascii="Times New Roman" w:hAnsi="Times New Roman"/>
      <w:szCs w:val="20"/>
      <w:lang w:val="en-GB"/>
    </w:rPr>
  </w:style>
  <w:style w:type="paragraph" w:styleId="51">
    <w:name w:val="toc 5"/>
    <w:basedOn w:val="a0"/>
    <w:next w:val="a0"/>
    <w:autoRedefine/>
    <w:rsid w:val="00AA0918"/>
    <w:pPr>
      <w:spacing w:before="0" w:after="0"/>
      <w:ind w:left="960" w:firstLine="0"/>
      <w:jc w:val="left"/>
    </w:pPr>
    <w:rPr>
      <w:rFonts w:ascii="Times New Roman" w:hAnsi="Times New Roman"/>
      <w:szCs w:val="20"/>
      <w:lang w:val="en-GB"/>
    </w:rPr>
  </w:style>
  <w:style w:type="paragraph" w:styleId="61">
    <w:name w:val="toc 6"/>
    <w:basedOn w:val="a0"/>
    <w:next w:val="a0"/>
    <w:autoRedefine/>
    <w:rsid w:val="00AA0918"/>
    <w:pPr>
      <w:spacing w:before="0" w:after="0"/>
      <w:ind w:left="1200" w:firstLine="0"/>
      <w:jc w:val="left"/>
    </w:pPr>
    <w:rPr>
      <w:rFonts w:ascii="Times New Roman" w:hAnsi="Times New Roman"/>
      <w:szCs w:val="20"/>
      <w:lang w:val="en-GB"/>
    </w:rPr>
  </w:style>
  <w:style w:type="paragraph" w:styleId="71">
    <w:name w:val="toc 7"/>
    <w:basedOn w:val="a0"/>
    <w:next w:val="a0"/>
    <w:autoRedefine/>
    <w:rsid w:val="00AA0918"/>
    <w:pPr>
      <w:spacing w:before="0" w:after="0"/>
      <w:ind w:left="1440" w:firstLine="0"/>
      <w:jc w:val="left"/>
    </w:pPr>
    <w:rPr>
      <w:rFonts w:ascii="Times New Roman" w:hAnsi="Times New Roman"/>
      <w:szCs w:val="20"/>
      <w:lang w:val="en-GB"/>
    </w:rPr>
  </w:style>
  <w:style w:type="paragraph" w:styleId="81">
    <w:name w:val="toc 8"/>
    <w:basedOn w:val="a0"/>
    <w:next w:val="a0"/>
    <w:autoRedefine/>
    <w:rsid w:val="00AA0918"/>
    <w:pPr>
      <w:spacing w:before="0" w:after="0"/>
      <w:ind w:left="1680" w:firstLine="0"/>
      <w:jc w:val="left"/>
    </w:pPr>
    <w:rPr>
      <w:rFonts w:ascii="Times New Roman" w:hAnsi="Times New Roman"/>
      <w:szCs w:val="20"/>
      <w:lang w:val="en-GB"/>
    </w:rPr>
  </w:style>
  <w:style w:type="paragraph" w:styleId="91">
    <w:name w:val="toc 9"/>
    <w:basedOn w:val="a0"/>
    <w:next w:val="a0"/>
    <w:autoRedefine/>
    <w:rsid w:val="00AA0918"/>
    <w:pPr>
      <w:spacing w:before="0" w:after="0"/>
      <w:ind w:left="1920" w:firstLine="0"/>
      <w:jc w:val="left"/>
    </w:pPr>
    <w:rPr>
      <w:rFonts w:ascii="Times New Roman" w:hAnsi="Times New Roman"/>
      <w:szCs w:val="20"/>
      <w:lang w:val="en-GB"/>
    </w:rPr>
  </w:style>
  <w:style w:type="paragraph" w:customStyle="1" w:styleId="table">
    <w:name w:val="table"/>
    <w:basedOn w:val="a0"/>
    <w:rsid w:val="00AA0918"/>
    <w:pPr>
      <w:keepNext/>
      <w:spacing w:before="40" w:after="40"/>
      <w:ind w:firstLine="0"/>
      <w:jc w:val="left"/>
    </w:pPr>
    <w:rPr>
      <w:rFonts w:ascii="Garamond" w:hAnsi="Garamond"/>
      <w:color w:val="000000"/>
      <w:szCs w:val="20"/>
      <w:lang w:val="en-GB" w:eastAsia="nl-NL"/>
    </w:rPr>
  </w:style>
  <w:style w:type="paragraph" w:customStyle="1" w:styleId="NormalCell">
    <w:name w:val="NormalCell"/>
    <w:rsid w:val="00AA0918"/>
    <w:pPr>
      <w:spacing w:before="60" w:after="60" w:line="240" w:lineRule="auto"/>
    </w:pPr>
    <w:rPr>
      <w:rFonts w:ascii="Arial" w:eastAsia="Times New Roman" w:hAnsi="Arial" w:cs="Times New Roman"/>
      <w:bCs/>
      <w:sz w:val="20"/>
      <w:szCs w:val="20"/>
      <w:lang w:val="en-US"/>
    </w:rPr>
  </w:style>
  <w:style w:type="paragraph" w:customStyle="1" w:styleId="TableText">
    <w:name w:val="Table Text"/>
    <w:basedOn w:val="a0"/>
    <w:rsid w:val="00AA0918"/>
    <w:pPr>
      <w:spacing w:before="0" w:after="0"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font5">
    <w:name w:val="font5"/>
    <w:basedOn w:val="a0"/>
    <w:rsid w:val="00AA0918"/>
    <w:pPr>
      <w:spacing w:before="100" w:beforeAutospacing="1" w:after="100" w:afterAutospacing="1"/>
      <w:ind w:firstLine="0"/>
      <w:jc w:val="left"/>
    </w:pPr>
    <w:rPr>
      <w:rFonts w:eastAsia="Arial Unicode MS" w:cs="Arial"/>
      <w:sz w:val="18"/>
      <w:szCs w:val="18"/>
      <w:lang w:val="en-GB"/>
    </w:rPr>
  </w:style>
  <w:style w:type="paragraph" w:styleId="afc">
    <w:name w:val="footnote text"/>
    <w:basedOn w:val="a0"/>
    <w:link w:val="afd"/>
    <w:rsid w:val="00AA0918"/>
    <w:pPr>
      <w:spacing w:before="0" w:after="0"/>
      <w:ind w:firstLine="0"/>
      <w:jc w:val="left"/>
    </w:pPr>
    <w:rPr>
      <w:rFonts w:ascii="Times New Roman" w:hAnsi="Times New Roman"/>
      <w:sz w:val="20"/>
      <w:szCs w:val="20"/>
      <w:lang w:val="en-GB"/>
    </w:rPr>
  </w:style>
  <w:style w:type="character" w:customStyle="1" w:styleId="afd">
    <w:name w:val="Текст сноски Знак"/>
    <w:basedOn w:val="a1"/>
    <w:link w:val="afc"/>
    <w:rsid w:val="00AA091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e">
    <w:name w:val="footnote reference"/>
    <w:rsid w:val="00AA0918"/>
    <w:rPr>
      <w:vertAlign w:val="superscript"/>
    </w:rPr>
  </w:style>
  <w:style w:type="paragraph" w:styleId="aff">
    <w:name w:val="annotation text"/>
    <w:basedOn w:val="a0"/>
    <w:link w:val="aff0"/>
    <w:uiPriority w:val="99"/>
    <w:rsid w:val="00AA0918"/>
    <w:pPr>
      <w:spacing w:before="0"/>
      <w:ind w:firstLine="0"/>
    </w:pPr>
    <w:rPr>
      <w:sz w:val="20"/>
      <w:szCs w:val="20"/>
      <w:lang w:val="en-GB"/>
    </w:rPr>
  </w:style>
  <w:style w:type="character" w:customStyle="1" w:styleId="aff0">
    <w:name w:val="Текст примечания Знак"/>
    <w:basedOn w:val="a1"/>
    <w:link w:val="aff"/>
    <w:uiPriority w:val="99"/>
    <w:rsid w:val="00AA0918"/>
    <w:rPr>
      <w:rFonts w:ascii="Arial" w:eastAsia="Times New Roman" w:hAnsi="Arial" w:cs="Times New Roman"/>
      <w:sz w:val="20"/>
      <w:szCs w:val="20"/>
      <w:lang w:val="en-GB"/>
    </w:rPr>
  </w:style>
  <w:style w:type="character" w:styleId="aff1">
    <w:name w:val="annotation reference"/>
    <w:rsid w:val="00AA0918"/>
    <w:rPr>
      <w:sz w:val="16"/>
      <w:szCs w:val="16"/>
    </w:rPr>
  </w:style>
  <w:style w:type="paragraph" w:styleId="aff2">
    <w:name w:val="annotation subject"/>
    <w:basedOn w:val="aff"/>
    <w:next w:val="aff"/>
    <w:link w:val="aff3"/>
    <w:uiPriority w:val="99"/>
    <w:rsid w:val="00AA0918"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aff3">
    <w:name w:val="Тема примечания Знак"/>
    <w:basedOn w:val="aff0"/>
    <w:link w:val="aff2"/>
    <w:uiPriority w:val="99"/>
    <w:rsid w:val="00AA091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TEXT2">
    <w:name w:val="TEXT 2"/>
    <w:aliases w:val="2,text 2"/>
    <w:basedOn w:val="a0"/>
    <w:rsid w:val="00AA0918"/>
    <w:pPr>
      <w:keepLines/>
      <w:overflowPunct w:val="0"/>
      <w:autoSpaceDE w:val="0"/>
      <w:autoSpaceDN w:val="0"/>
      <w:adjustRightInd w:val="0"/>
      <w:spacing w:before="0" w:after="0"/>
      <w:ind w:left="1100" w:hanging="560"/>
      <w:textAlignment w:val="baseline"/>
    </w:pPr>
    <w:rPr>
      <w:rFonts w:ascii="Helv" w:hAnsi="Helv"/>
      <w:color w:val="000000"/>
      <w:sz w:val="20"/>
      <w:szCs w:val="20"/>
    </w:rPr>
  </w:style>
  <w:style w:type="paragraph" w:customStyle="1" w:styleId="1">
    <w:name w:val="Заголовок_1"/>
    <w:basedOn w:val="10"/>
    <w:link w:val="14"/>
    <w:uiPriority w:val="99"/>
    <w:rsid w:val="00AA0918"/>
    <w:pPr>
      <w:numPr>
        <w:numId w:val="5"/>
      </w:numPr>
      <w:spacing w:before="240" w:after="60" w:line="276" w:lineRule="auto"/>
    </w:pPr>
    <w:rPr>
      <w:rFonts w:ascii="Arial" w:hAnsi="Arial"/>
      <w:bCs w:val="0"/>
      <w:sz w:val="32"/>
      <w:szCs w:val="32"/>
      <w:lang w:val="de-DE" w:eastAsia="x-none"/>
    </w:rPr>
  </w:style>
  <w:style w:type="character" w:customStyle="1" w:styleId="14">
    <w:name w:val="Заголовок_1 Знак"/>
    <w:link w:val="1"/>
    <w:uiPriority w:val="99"/>
    <w:locked/>
    <w:rsid w:val="00AA0918"/>
    <w:rPr>
      <w:rFonts w:ascii="Arial" w:eastAsia="Times New Roman" w:hAnsi="Arial" w:cs="Times New Roman"/>
      <w:kern w:val="32"/>
      <w:sz w:val="32"/>
      <w:szCs w:val="32"/>
      <w:lang w:val="de-DE" w:eastAsia="x-none"/>
    </w:rPr>
  </w:style>
  <w:style w:type="paragraph" w:customStyle="1" w:styleId="Indent2">
    <w:name w:val="Indent 2"/>
    <w:basedOn w:val="a0"/>
    <w:rsid w:val="00AA0918"/>
    <w:pPr>
      <w:spacing w:before="0" w:after="0"/>
      <w:ind w:left="1134" w:hanging="567"/>
    </w:pPr>
    <w:rPr>
      <w:rFonts w:ascii="Times New Roman" w:eastAsia="SimSun" w:hAnsi="Times New Roman"/>
      <w:sz w:val="20"/>
      <w:szCs w:val="20"/>
      <w:lang w:val="en-GB"/>
    </w:rPr>
  </w:style>
  <w:style w:type="paragraph" w:customStyle="1" w:styleId="ConsPlusNormal">
    <w:name w:val="ConsPlusNormal"/>
    <w:rsid w:val="00AA09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AA0918"/>
    <w:pPr>
      <w:numPr>
        <w:numId w:val="6"/>
      </w:numPr>
      <w:spacing w:before="120" w:after="0"/>
      <w:contextualSpacing/>
    </w:pPr>
    <w:rPr>
      <w:rFonts w:ascii="Times New Roman" w:hAnsi="Times New Roman"/>
      <w:szCs w:val="20"/>
      <w:lang w:val="ru-RU" w:eastAsia="ru-RU"/>
    </w:rPr>
  </w:style>
  <w:style w:type="paragraph" w:styleId="aff4">
    <w:name w:val="Revision"/>
    <w:hidden/>
    <w:uiPriority w:val="99"/>
    <w:semiHidden/>
    <w:rsid w:val="00AA0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26">
    <w:name w:val="основной 2"/>
    <w:basedOn w:val="a0"/>
    <w:rsid w:val="00AA0918"/>
    <w:pPr>
      <w:widowControl w:val="0"/>
      <w:spacing w:before="0" w:after="0"/>
      <w:ind w:firstLine="0"/>
    </w:pPr>
    <w:rPr>
      <w:rFonts w:ascii="Times New Roman" w:hAnsi="Times New Roman"/>
      <w:szCs w:val="20"/>
      <w:lang w:val="ru-RU" w:eastAsia="ru-RU"/>
    </w:rPr>
  </w:style>
  <w:style w:type="paragraph" w:customStyle="1" w:styleId="Default">
    <w:name w:val="Default"/>
    <w:rsid w:val="00AA09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A0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AA091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es.cpcpipe.ru/irdqms/_layouts/15/listform.aspx?PageType=4&amp;ListId=%7BDA9274B5%2D3EC9%2D4604%2D9942%2DB083EC996EF5%7D&amp;ID=516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es.cpcpipe.ru/irdqms/Lists/docs/DispForm.aspx?ID=5370&amp;Source=https%3A%2F%2Fdes%2Ecpcpipe%2Eru%2Firdqms%2FLists%2Fdocs%2FHSERU%2Easpx%3FFilterField1%3DIRDDepartment%26FilterValue1%3D1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tkr-contractor.olimpoks.r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cpc.ru/RU/tenders/Pages/HSEDocuments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DD85E079DBCA48B0A78D3A7501F9CC" ma:contentTypeVersion="2" ma:contentTypeDescription="Создание документа." ma:contentTypeScope="" ma:versionID="eb749188534772aee52ddfc706ec61f1">
  <xsd:schema xmlns:xsd="http://www.w3.org/2001/XMLSchema" xmlns:xs="http://www.w3.org/2001/XMLSchema" xmlns:p="http://schemas.microsoft.com/office/2006/metadata/properties" xmlns:ns2="d39eca98-1745-4016-a754-09af766b6897" xmlns:ns3="a1f98378-c797-4c3e-8f04-ddadc3b43477" targetNamespace="http://schemas.microsoft.com/office/2006/metadata/properties" ma:root="true" ma:fieldsID="0ad8893e513e1d4d65ee735bb98c49ba" ns2:_="" ns3:_="">
    <xsd:import namespace="d39eca98-1745-4016-a754-09af766b6897"/>
    <xsd:import namespace="a1f98378-c797-4c3e-8f04-ddadc3b43477"/>
    <xsd:element name="properties">
      <xsd:complexType>
        <xsd:sequence>
          <xsd:element name="documentManagement">
            <xsd:complexType>
              <xsd:all>
                <xsd:element ref="ns2:Title_x0020_En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eca98-1745-4016-a754-09af766b6897" elementFormDefault="qualified">
    <xsd:import namespace="http://schemas.microsoft.com/office/2006/documentManagement/types"/>
    <xsd:import namespace="http://schemas.microsoft.com/office/infopath/2007/PartnerControls"/>
    <xsd:element name="Title_x0020_En" ma:index="8" nillable="true" ma:displayName="Title En" ma:internalName="Title_x0020_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98378-c797-4c3e-8f04-ddadc3b4347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En xmlns="d39eca98-1745-4016-a754-09af766b68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14ED50-F860-4E36-BCA1-228316F11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eca98-1745-4016-a754-09af766b6897"/>
    <ds:schemaRef ds:uri="a1f98378-c797-4c3e-8f04-ddadc3b43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611F9-35C7-4889-B9FB-B1847991324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1f98378-c797-4c3e-8f04-ddadc3b43477"/>
    <ds:schemaRef ds:uri="http://purl.org/dc/elements/1.1/"/>
    <ds:schemaRef ds:uri="http://schemas.microsoft.com/office/2006/metadata/properties"/>
    <ds:schemaRef ds:uri="d39eca98-1745-4016-a754-09af766b689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7DE740-D080-462F-8241-3813148C5F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5434</Words>
  <Characters>30977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tsyd0408</dc:creator>
  <cp:keywords/>
  <dc:description/>
  <cp:lastModifiedBy>tsyd0408</cp:lastModifiedBy>
  <cp:revision>4</cp:revision>
  <dcterms:created xsi:type="dcterms:W3CDTF">2023-06-28T07:08:00Z</dcterms:created>
  <dcterms:modified xsi:type="dcterms:W3CDTF">2023-07-05T11:21:00Z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0x010100DDDD85E079DBCA48B0A78D3A7501F9CC</vt:lpwstr>
  </property>
</Properties>
</file>